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423E8" w14:textId="690B5E9D" w:rsidR="00B652B1" w:rsidRDefault="005663F7" w:rsidP="00937087">
      <w:pPr>
        <w:pStyle w:val="PrrafoTelefnica"/>
        <w:rPr>
          <w:lang w:val="es-ES"/>
        </w:rPr>
      </w:pPr>
      <w:r>
        <w:rPr>
          <w:lang w:val="es-ES"/>
        </w:rPr>
        <w:t>Nota de prensa</w:t>
      </w:r>
    </w:p>
    <w:p w14:paraId="231919D0" w14:textId="77777777" w:rsidR="00D53788" w:rsidRDefault="00D53788" w:rsidP="007F1FA2">
      <w:pPr>
        <w:pStyle w:val="PrrafoTelefnica"/>
        <w:rPr>
          <w:lang w:val="es-ES"/>
        </w:rPr>
      </w:pPr>
    </w:p>
    <w:p w14:paraId="7B7F6D15" w14:textId="7A8C008B" w:rsidR="005663F7" w:rsidRDefault="00105D9B" w:rsidP="00852244">
      <w:pPr>
        <w:pStyle w:val="TtuloTelefnica"/>
      </w:pPr>
      <w:r w:rsidRPr="00492D53">
        <w:t>Telefónica</w:t>
      </w:r>
      <w:r w:rsidR="00492D53" w:rsidRPr="00492D53">
        <w:t xml:space="preserve"> </w:t>
      </w:r>
      <w:r w:rsidR="00492D53">
        <w:t xml:space="preserve">se </w:t>
      </w:r>
      <w:r w:rsidR="005663F7">
        <w:t>sitúa entre los tres líderes</w:t>
      </w:r>
      <w:r w:rsidR="00B07AC1">
        <w:t xml:space="preserve"> mundiales</w:t>
      </w:r>
      <w:r w:rsidR="005663F7">
        <w:t xml:space="preserve"> del mercado</w:t>
      </w:r>
      <w:r w:rsidR="00C93B72">
        <w:t xml:space="preserve"> </w:t>
      </w:r>
      <w:proofErr w:type="spellStart"/>
      <w:r w:rsidR="005663F7">
        <w:t>IoT</w:t>
      </w:r>
      <w:proofErr w:type="spellEnd"/>
      <w:r w:rsidR="005663F7">
        <w:t xml:space="preserve">, según Transforma </w:t>
      </w:r>
      <w:proofErr w:type="spellStart"/>
      <w:r w:rsidR="005663F7">
        <w:t>Insights</w:t>
      </w:r>
      <w:proofErr w:type="spellEnd"/>
    </w:p>
    <w:p w14:paraId="21164B34" w14:textId="765682CC" w:rsidR="00642381" w:rsidRDefault="00642381" w:rsidP="00852244">
      <w:pPr>
        <w:pStyle w:val="TtuloTelefnica"/>
      </w:pPr>
    </w:p>
    <w:p w14:paraId="3167AE25" w14:textId="0F8C33CD" w:rsidR="00F70B70" w:rsidRDefault="00F70B70" w:rsidP="002344AC">
      <w:pPr>
        <w:pStyle w:val="ListaPrrafoTelefnica"/>
        <w:rPr>
          <w:lang w:val="es-ES"/>
        </w:rPr>
      </w:pPr>
      <w:r>
        <w:rPr>
          <w:lang w:val="es-ES"/>
        </w:rPr>
        <w:t xml:space="preserve">El análisis destaca que la reciente </w:t>
      </w:r>
      <w:r w:rsidR="00B07AC1">
        <w:rPr>
          <w:lang w:val="es-ES"/>
        </w:rPr>
        <w:t xml:space="preserve">inclusión </w:t>
      </w:r>
      <w:r>
        <w:rPr>
          <w:lang w:val="es-ES"/>
        </w:rPr>
        <w:t>del negocio de Internet de las Cosas en Telef</w:t>
      </w:r>
      <w:r w:rsidR="00531BDF">
        <w:rPr>
          <w:lang w:val="es-ES"/>
        </w:rPr>
        <w:t>ó</w:t>
      </w:r>
      <w:r>
        <w:rPr>
          <w:lang w:val="es-ES"/>
        </w:rPr>
        <w:t xml:space="preserve">nica </w:t>
      </w:r>
      <w:proofErr w:type="spellStart"/>
      <w:r>
        <w:rPr>
          <w:lang w:val="es-ES"/>
        </w:rPr>
        <w:t>Tech</w:t>
      </w:r>
      <w:proofErr w:type="spellEnd"/>
      <w:r>
        <w:rPr>
          <w:lang w:val="es-ES"/>
        </w:rPr>
        <w:t xml:space="preserve"> p</w:t>
      </w:r>
      <w:r w:rsidR="00B516E5">
        <w:rPr>
          <w:lang w:val="es-ES"/>
        </w:rPr>
        <w:t>ermite</w:t>
      </w:r>
      <w:r>
        <w:rPr>
          <w:lang w:val="es-ES"/>
        </w:rPr>
        <w:t xml:space="preserve"> una mayor </w:t>
      </w:r>
      <w:r w:rsidR="00B07AC1">
        <w:rPr>
          <w:lang w:val="es-ES"/>
        </w:rPr>
        <w:t xml:space="preserve">integración </w:t>
      </w:r>
      <w:r w:rsidR="00D500D8">
        <w:rPr>
          <w:lang w:val="es-ES"/>
        </w:rPr>
        <w:t xml:space="preserve">con </w:t>
      </w:r>
      <w:r w:rsidR="009864FC">
        <w:rPr>
          <w:lang w:val="es-ES"/>
        </w:rPr>
        <w:t>las capacidades d</w:t>
      </w:r>
      <w:r w:rsidR="00D500D8">
        <w:rPr>
          <w:lang w:val="es-ES"/>
        </w:rPr>
        <w:t>el</w:t>
      </w:r>
      <w:r>
        <w:rPr>
          <w:lang w:val="es-ES"/>
        </w:rPr>
        <w:t xml:space="preserve"> </w:t>
      </w:r>
      <w:r w:rsidR="00F314A8">
        <w:rPr>
          <w:lang w:val="es-ES"/>
        </w:rPr>
        <w:t>B</w:t>
      </w:r>
      <w:r>
        <w:rPr>
          <w:lang w:val="es-ES"/>
        </w:rPr>
        <w:t xml:space="preserve">ig </w:t>
      </w:r>
      <w:r w:rsidR="00F314A8">
        <w:rPr>
          <w:lang w:val="es-ES"/>
        </w:rPr>
        <w:t>D</w:t>
      </w:r>
      <w:r>
        <w:rPr>
          <w:lang w:val="es-ES"/>
        </w:rPr>
        <w:t xml:space="preserve">ata y </w:t>
      </w:r>
      <w:r w:rsidR="009864FC">
        <w:rPr>
          <w:lang w:val="es-ES"/>
        </w:rPr>
        <w:t>de</w:t>
      </w:r>
      <w:r>
        <w:rPr>
          <w:lang w:val="es-ES"/>
        </w:rPr>
        <w:t xml:space="preserve"> la nube, así como una mayor flexibilidad </w:t>
      </w:r>
      <w:r w:rsidR="00B516E5">
        <w:rPr>
          <w:lang w:val="es-ES"/>
        </w:rPr>
        <w:t>del</w:t>
      </w:r>
      <w:r>
        <w:rPr>
          <w:lang w:val="es-ES"/>
        </w:rPr>
        <w:t xml:space="preserve"> modelo de negocio</w:t>
      </w:r>
      <w:r w:rsidR="00B516E5">
        <w:rPr>
          <w:lang w:val="es-ES"/>
        </w:rPr>
        <w:t xml:space="preserve"> y </w:t>
      </w:r>
      <w:r w:rsidR="00B07AC1">
        <w:rPr>
          <w:lang w:val="es-ES"/>
        </w:rPr>
        <w:t xml:space="preserve">en </w:t>
      </w:r>
      <w:r w:rsidR="00B516E5">
        <w:rPr>
          <w:lang w:val="es-ES"/>
        </w:rPr>
        <w:t>M&amp;A.</w:t>
      </w:r>
    </w:p>
    <w:p w14:paraId="19515F90" w14:textId="77777777" w:rsidR="008B4C45" w:rsidRPr="0007375E" w:rsidRDefault="008B4C45" w:rsidP="008B4C45">
      <w:pPr>
        <w:pStyle w:val="ListaPrrafoTelefnica"/>
        <w:numPr>
          <w:ilvl w:val="0"/>
          <w:numId w:val="0"/>
        </w:numPr>
        <w:ind w:left="1276"/>
        <w:rPr>
          <w:lang w:val="es-ES"/>
        </w:rPr>
      </w:pPr>
    </w:p>
    <w:p w14:paraId="6C7C5E05" w14:textId="77777777" w:rsidR="001B60DA" w:rsidRPr="0007375E" w:rsidRDefault="001B60DA" w:rsidP="007F1FA2">
      <w:pPr>
        <w:pStyle w:val="PrrafoTelefnica"/>
        <w:rPr>
          <w:lang w:val="es-ES"/>
        </w:rPr>
      </w:pPr>
    </w:p>
    <w:p w14:paraId="7838B3A0" w14:textId="0BA267C7" w:rsidR="00DC45D5" w:rsidRDefault="008B4C45" w:rsidP="004E5B80">
      <w:pPr>
        <w:pStyle w:val="PrrafoTelefnica"/>
        <w:rPr>
          <w:sz w:val="24"/>
          <w:lang w:val="es-ES"/>
        </w:rPr>
      </w:pPr>
      <w:r w:rsidRPr="008B4C45">
        <w:rPr>
          <w:b/>
          <w:bCs/>
          <w:sz w:val="24"/>
          <w:lang w:val="es-ES"/>
        </w:rPr>
        <w:t>Madrid,</w:t>
      </w:r>
      <w:r w:rsidR="00B23620">
        <w:rPr>
          <w:b/>
          <w:bCs/>
          <w:sz w:val="24"/>
          <w:lang w:val="es-ES"/>
        </w:rPr>
        <w:t xml:space="preserve"> 18 </w:t>
      </w:r>
      <w:r w:rsidRPr="008B4C45">
        <w:rPr>
          <w:b/>
          <w:bCs/>
          <w:sz w:val="24"/>
          <w:lang w:val="es-ES"/>
        </w:rPr>
        <w:t xml:space="preserve">de </w:t>
      </w:r>
      <w:r w:rsidR="00B23620">
        <w:rPr>
          <w:b/>
          <w:bCs/>
          <w:sz w:val="24"/>
          <w:lang w:val="es-ES"/>
        </w:rPr>
        <w:t>enero de 2022.</w:t>
      </w:r>
      <w:r w:rsidR="00170B05">
        <w:rPr>
          <w:sz w:val="24"/>
          <w:lang w:val="es-ES"/>
        </w:rPr>
        <w:t xml:space="preserve"> </w:t>
      </w:r>
      <w:r w:rsidR="005A3AAF">
        <w:rPr>
          <w:sz w:val="24"/>
          <w:lang w:val="es-ES"/>
        </w:rPr>
        <w:t xml:space="preserve">Telefónica </w:t>
      </w:r>
      <w:r w:rsidR="00C53885">
        <w:rPr>
          <w:sz w:val="24"/>
          <w:lang w:val="es-ES"/>
        </w:rPr>
        <w:t xml:space="preserve">se sitúa </w:t>
      </w:r>
      <w:r w:rsidR="00B516E5">
        <w:rPr>
          <w:sz w:val="24"/>
          <w:lang w:val="es-ES"/>
        </w:rPr>
        <w:t>entre los tres primeros proveedores</w:t>
      </w:r>
      <w:r w:rsidR="005F74D6">
        <w:rPr>
          <w:sz w:val="24"/>
          <w:lang w:val="es-ES"/>
        </w:rPr>
        <w:t xml:space="preserve"> </w:t>
      </w:r>
      <w:r w:rsidR="005F74D6" w:rsidRPr="00B23620">
        <w:rPr>
          <w:sz w:val="24"/>
          <w:lang w:val="es-ES"/>
        </w:rPr>
        <w:t>del mundo</w:t>
      </w:r>
      <w:r w:rsidR="00B516E5">
        <w:rPr>
          <w:sz w:val="24"/>
          <w:lang w:val="es-ES"/>
        </w:rPr>
        <w:t xml:space="preserve">, tanto en “Conectividad </w:t>
      </w:r>
      <w:proofErr w:type="spellStart"/>
      <w:r w:rsidR="00B516E5">
        <w:rPr>
          <w:sz w:val="24"/>
          <w:lang w:val="es-ES"/>
        </w:rPr>
        <w:t>IoT</w:t>
      </w:r>
      <w:proofErr w:type="spellEnd"/>
      <w:r w:rsidR="00B516E5">
        <w:rPr>
          <w:sz w:val="24"/>
          <w:lang w:val="es-ES"/>
        </w:rPr>
        <w:t xml:space="preserve"> a </w:t>
      </w:r>
      <w:proofErr w:type="spellStart"/>
      <w:r w:rsidR="00B516E5">
        <w:rPr>
          <w:sz w:val="24"/>
          <w:lang w:val="es-ES"/>
        </w:rPr>
        <w:t>hiperescala</w:t>
      </w:r>
      <w:proofErr w:type="spellEnd"/>
      <w:r w:rsidR="00B516E5">
        <w:rPr>
          <w:sz w:val="24"/>
          <w:lang w:val="es-ES"/>
        </w:rPr>
        <w:t xml:space="preserve">” como en capacidades “verticales”, </w:t>
      </w:r>
      <w:r w:rsidR="00823D23">
        <w:rPr>
          <w:sz w:val="24"/>
          <w:lang w:val="es-ES"/>
        </w:rPr>
        <w:t>según el</w:t>
      </w:r>
      <w:r w:rsidR="00B516E5">
        <w:rPr>
          <w:sz w:val="24"/>
          <w:lang w:val="es-ES"/>
        </w:rPr>
        <w:t xml:space="preserve"> informe</w:t>
      </w:r>
      <w:r w:rsidR="00823D23">
        <w:rPr>
          <w:sz w:val="24"/>
          <w:lang w:val="es-ES"/>
        </w:rPr>
        <w:t xml:space="preserve"> “</w:t>
      </w:r>
      <w:proofErr w:type="spellStart"/>
      <w:r w:rsidR="009E4914" w:rsidRPr="00823D23">
        <w:rPr>
          <w:sz w:val="24"/>
          <w:lang w:val="es-ES"/>
        </w:rPr>
        <w:t>Communications</w:t>
      </w:r>
      <w:proofErr w:type="spellEnd"/>
      <w:r w:rsidR="009E4914" w:rsidRPr="00823D23">
        <w:rPr>
          <w:sz w:val="24"/>
          <w:lang w:val="es-ES"/>
        </w:rPr>
        <w:t xml:space="preserve"> </w:t>
      </w:r>
      <w:proofErr w:type="spellStart"/>
      <w:r w:rsidR="009E4914" w:rsidRPr="00823D23">
        <w:rPr>
          <w:sz w:val="24"/>
          <w:lang w:val="es-ES"/>
        </w:rPr>
        <w:t>Service</w:t>
      </w:r>
      <w:proofErr w:type="spellEnd"/>
      <w:r w:rsidR="009E4914" w:rsidRPr="00823D23">
        <w:rPr>
          <w:sz w:val="24"/>
          <w:lang w:val="es-ES"/>
        </w:rPr>
        <w:t xml:space="preserve"> </w:t>
      </w:r>
      <w:proofErr w:type="spellStart"/>
      <w:r w:rsidR="009E4914" w:rsidRPr="00823D23">
        <w:rPr>
          <w:sz w:val="24"/>
          <w:lang w:val="es-ES"/>
        </w:rPr>
        <w:t>Provider</w:t>
      </w:r>
      <w:proofErr w:type="spellEnd"/>
      <w:r w:rsidR="009E4914" w:rsidRPr="00823D23">
        <w:rPr>
          <w:sz w:val="24"/>
          <w:lang w:val="es-ES"/>
        </w:rPr>
        <w:t xml:space="preserve"> </w:t>
      </w:r>
      <w:proofErr w:type="spellStart"/>
      <w:r w:rsidR="009E4914" w:rsidRPr="00823D23">
        <w:rPr>
          <w:sz w:val="24"/>
          <w:lang w:val="es-ES"/>
        </w:rPr>
        <w:t>IoT</w:t>
      </w:r>
      <w:proofErr w:type="spellEnd"/>
      <w:r w:rsidR="009E4914" w:rsidRPr="00823D23">
        <w:rPr>
          <w:sz w:val="24"/>
          <w:lang w:val="es-ES"/>
        </w:rPr>
        <w:t xml:space="preserve"> Peer Benchmarking </w:t>
      </w:r>
      <w:proofErr w:type="spellStart"/>
      <w:r w:rsidR="009E4914" w:rsidRPr="00823D23">
        <w:rPr>
          <w:sz w:val="24"/>
          <w:lang w:val="es-ES"/>
        </w:rPr>
        <w:t>Report</w:t>
      </w:r>
      <w:proofErr w:type="spellEnd"/>
      <w:r w:rsidR="009E4914" w:rsidRPr="00823D23">
        <w:rPr>
          <w:sz w:val="24"/>
          <w:lang w:val="es-ES"/>
        </w:rPr>
        <w:t xml:space="preserve"> 2021</w:t>
      </w:r>
      <w:r w:rsidR="00823D23">
        <w:rPr>
          <w:sz w:val="24"/>
          <w:lang w:val="es-ES"/>
        </w:rPr>
        <w:t>”</w:t>
      </w:r>
      <w:r w:rsidR="007455EC">
        <w:rPr>
          <w:sz w:val="24"/>
          <w:lang w:val="es-ES"/>
        </w:rPr>
        <w:t>. En e</w:t>
      </w:r>
      <w:r w:rsidR="003F4CB5">
        <w:rPr>
          <w:sz w:val="24"/>
          <w:lang w:val="es-ES"/>
        </w:rPr>
        <w:t>l</w:t>
      </w:r>
      <w:r w:rsidR="007455EC">
        <w:rPr>
          <w:sz w:val="24"/>
          <w:lang w:val="es-ES"/>
        </w:rPr>
        <w:t xml:space="preserve"> documento </w:t>
      </w:r>
      <w:r w:rsidR="00823D23">
        <w:rPr>
          <w:sz w:val="24"/>
          <w:lang w:val="es-ES"/>
        </w:rPr>
        <w:t xml:space="preserve">Transforma </w:t>
      </w:r>
      <w:proofErr w:type="spellStart"/>
      <w:r w:rsidR="00823D23">
        <w:rPr>
          <w:sz w:val="24"/>
          <w:lang w:val="es-ES"/>
        </w:rPr>
        <w:t>Insights</w:t>
      </w:r>
      <w:proofErr w:type="spellEnd"/>
      <w:r w:rsidR="00823D23">
        <w:rPr>
          <w:sz w:val="24"/>
          <w:lang w:val="es-ES"/>
        </w:rPr>
        <w:t xml:space="preserve"> evalúa</w:t>
      </w:r>
      <w:r w:rsidR="00170B05">
        <w:rPr>
          <w:sz w:val="24"/>
          <w:lang w:val="es-ES"/>
        </w:rPr>
        <w:t xml:space="preserve"> </w:t>
      </w:r>
      <w:r w:rsidR="00FC6A04">
        <w:rPr>
          <w:sz w:val="24"/>
          <w:lang w:val="es-ES"/>
        </w:rPr>
        <w:t xml:space="preserve">las capacidades de conectividad de los </w:t>
      </w:r>
      <w:r w:rsidR="00395834">
        <w:rPr>
          <w:sz w:val="24"/>
          <w:lang w:val="es-ES"/>
        </w:rPr>
        <w:t>doce</w:t>
      </w:r>
      <w:r w:rsidR="00170B05">
        <w:rPr>
          <w:sz w:val="24"/>
          <w:lang w:val="es-ES"/>
        </w:rPr>
        <w:t xml:space="preserve"> principales</w:t>
      </w:r>
      <w:r w:rsidR="00395834">
        <w:rPr>
          <w:sz w:val="24"/>
          <w:lang w:val="es-ES"/>
        </w:rPr>
        <w:t xml:space="preserve"> proveedores </w:t>
      </w:r>
      <w:r w:rsidR="00170B05">
        <w:rPr>
          <w:sz w:val="24"/>
          <w:lang w:val="es-ES"/>
        </w:rPr>
        <w:t xml:space="preserve">de servicios de comunicaciones de </w:t>
      </w:r>
      <w:proofErr w:type="spellStart"/>
      <w:r w:rsidR="00170B05">
        <w:rPr>
          <w:sz w:val="24"/>
          <w:lang w:val="es-ES"/>
        </w:rPr>
        <w:t>IoT</w:t>
      </w:r>
      <w:proofErr w:type="spellEnd"/>
      <w:r w:rsidR="00170B05">
        <w:rPr>
          <w:sz w:val="24"/>
          <w:lang w:val="es-ES"/>
        </w:rPr>
        <w:t xml:space="preserve"> del mundo </w:t>
      </w:r>
      <w:r w:rsidR="00DC45D5">
        <w:rPr>
          <w:sz w:val="24"/>
          <w:lang w:val="es-ES"/>
        </w:rPr>
        <w:t xml:space="preserve">y </w:t>
      </w:r>
      <w:r w:rsidR="00B516E5">
        <w:rPr>
          <w:sz w:val="24"/>
          <w:lang w:val="es-ES"/>
        </w:rPr>
        <w:t xml:space="preserve">su grado de preparación para </w:t>
      </w:r>
      <w:r w:rsidR="00DC45D5">
        <w:rPr>
          <w:sz w:val="24"/>
          <w:lang w:val="es-ES"/>
        </w:rPr>
        <w:t xml:space="preserve">progresar y </w:t>
      </w:r>
      <w:r w:rsidR="00B516E5">
        <w:rPr>
          <w:sz w:val="24"/>
          <w:lang w:val="es-ES"/>
        </w:rPr>
        <w:t xml:space="preserve">escalar </w:t>
      </w:r>
      <w:r w:rsidR="0076799D">
        <w:rPr>
          <w:sz w:val="24"/>
          <w:lang w:val="es-ES"/>
        </w:rPr>
        <w:t xml:space="preserve">su negocio </w:t>
      </w:r>
      <w:r w:rsidR="00B516E5">
        <w:rPr>
          <w:sz w:val="24"/>
          <w:lang w:val="es-ES"/>
        </w:rPr>
        <w:t xml:space="preserve">hasta </w:t>
      </w:r>
      <w:r w:rsidR="00DC45D5">
        <w:rPr>
          <w:sz w:val="24"/>
          <w:lang w:val="es-ES"/>
        </w:rPr>
        <w:t xml:space="preserve">convertirse en proveedores </w:t>
      </w:r>
      <w:r w:rsidR="004C4D8C">
        <w:rPr>
          <w:sz w:val="24"/>
          <w:lang w:val="es-ES"/>
        </w:rPr>
        <w:t xml:space="preserve">masivos </w:t>
      </w:r>
      <w:r w:rsidR="00DC45D5">
        <w:rPr>
          <w:sz w:val="24"/>
          <w:lang w:val="es-ES"/>
        </w:rPr>
        <w:t xml:space="preserve">de conectividad </w:t>
      </w:r>
      <w:proofErr w:type="spellStart"/>
      <w:r w:rsidR="00DC45D5">
        <w:rPr>
          <w:sz w:val="24"/>
          <w:lang w:val="es-ES"/>
        </w:rPr>
        <w:t>IoT</w:t>
      </w:r>
      <w:proofErr w:type="spellEnd"/>
      <w:r w:rsidR="00260791">
        <w:rPr>
          <w:sz w:val="24"/>
          <w:lang w:val="es-ES"/>
        </w:rPr>
        <w:t xml:space="preserve"> capaces de </w:t>
      </w:r>
      <w:r w:rsidR="00B516E5">
        <w:rPr>
          <w:sz w:val="24"/>
          <w:lang w:val="es-ES"/>
        </w:rPr>
        <w:t>dar soporte a cientos de millones de dispositivos de forma rápida, flexible y rentable.</w:t>
      </w:r>
    </w:p>
    <w:p w14:paraId="1B1B513D" w14:textId="02084311" w:rsidR="00F44C96" w:rsidRDefault="00F44C96" w:rsidP="004E5B80">
      <w:pPr>
        <w:pStyle w:val="PrrafoTelefnica"/>
        <w:rPr>
          <w:sz w:val="24"/>
          <w:lang w:val="es-ES"/>
        </w:rPr>
      </w:pPr>
    </w:p>
    <w:p w14:paraId="61D51827" w14:textId="6051EEB2" w:rsidR="00F44C96" w:rsidRDefault="00F44C96" w:rsidP="00F44C96">
      <w:pPr>
        <w:pStyle w:val="PrrafoTelefnica"/>
        <w:rPr>
          <w:sz w:val="24"/>
          <w:lang w:val="es-ES"/>
        </w:rPr>
      </w:pPr>
      <w:r>
        <w:rPr>
          <w:sz w:val="24"/>
          <w:lang w:val="es-ES"/>
        </w:rPr>
        <w:t xml:space="preserve">Transforma </w:t>
      </w:r>
      <w:proofErr w:type="spellStart"/>
      <w:r>
        <w:rPr>
          <w:sz w:val="24"/>
          <w:lang w:val="es-ES"/>
        </w:rPr>
        <w:t>Insights</w:t>
      </w:r>
      <w:proofErr w:type="spellEnd"/>
      <w:r>
        <w:rPr>
          <w:sz w:val="24"/>
          <w:lang w:val="es-ES"/>
        </w:rPr>
        <w:t xml:space="preserve"> asegura en su informe que</w:t>
      </w:r>
      <w:r w:rsidR="00CC3857">
        <w:rPr>
          <w:sz w:val="24"/>
          <w:lang w:val="es-ES"/>
        </w:rPr>
        <w:t xml:space="preserve"> </w:t>
      </w:r>
      <w:r>
        <w:rPr>
          <w:sz w:val="24"/>
          <w:lang w:val="es-ES"/>
        </w:rPr>
        <w:t xml:space="preserve">la reciente incorporación del negocio de </w:t>
      </w:r>
      <w:proofErr w:type="spellStart"/>
      <w:r>
        <w:rPr>
          <w:sz w:val="24"/>
          <w:lang w:val="es-ES"/>
        </w:rPr>
        <w:t>IoT</w:t>
      </w:r>
      <w:proofErr w:type="spellEnd"/>
      <w:r>
        <w:rPr>
          <w:sz w:val="24"/>
          <w:lang w:val="es-ES"/>
        </w:rPr>
        <w:t xml:space="preserve"> en Telefónica </w:t>
      </w:r>
      <w:proofErr w:type="spellStart"/>
      <w:r>
        <w:rPr>
          <w:sz w:val="24"/>
          <w:lang w:val="es-ES"/>
        </w:rPr>
        <w:t>Tech</w:t>
      </w:r>
      <w:proofErr w:type="spellEnd"/>
      <w:r>
        <w:rPr>
          <w:sz w:val="24"/>
          <w:lang w:val="es-ES"/>
        </w:rPr>
        <w:t xml:space="preserve"> “permite una mayor integración con las capacidades de Big Data y de la nube, así como una mayor flexibilidad del modelo de negocio y de las fusiones y adquisiciones”. </w:t>
      </w:r>
    </w:p>
    <w:p w14:paraId="1201959B" w14:textId="77777777" w:rsidR="00F44C96" w:rsidRDefault="00F44C96" w:rsidP="004E5B80">
      <w:pPr>
        <w:pStyle w:val="PrrafoTelefnica"/>
        <w:rPr>
          <w:sz w:val="24"/>
          <w:lang w:val="es-ES"/>
        </w:rPr>
      </w:pPr>
    </w:p>
    <w:p w14:paraId="33B59DB2" w14:textId="4C406DFD" w:rsidR="00C250AE" w:rsidRDefault="00C250AE" w:rsidP="00C250AE">
      <w:pPr>
        <w:pStyle w:val="PrrafoTelefnica"/>
        <w:rPr>
          <w:sz w:val="24"/>
          <w:lang w:val="es-ES"/>
        </w:rPr>
      </w:pPr>
      <w:r>
        <w:rPr>
          <w:sz w:val="24"/>
          <w:lang w:val="es-ES"/>
        </w:rPr>
        <w:t>El i</w:t>
      </w:r>
      <w:r w:rsidRPr="00C250AE">
        <w:rPr>
          <w:sz w:val="24"/>
          <w:lang w:val="es-ES"/>
        </w:rPr>
        <w:t>nforme identifica las capacidades de Telefónica en redes, plataformas y verticales.</w:t>
      </w:r>
      <w:r>
        <w:rPr>
          <w:sz w:val="24"/>
          <w:lang w:val="es-ES"/>
        </w:rPr>
        <w:t xml:space="preserve"> </w:t>
      </w:r>
      <w:r w:rsidRPr="00C250AE">
        <w:rPr>
          <w:sz w:val="24"/>
          <w:lang w:val="es-ES"/>
        </w:rPr>
        <w:t xml:space="preserve">Destaca una </w:t>
      </w:r>
      <w:r w:rsidR="00906DED">
        <w:rPr>
          <w:sz w:val="24"/>
          <w:lang w:val="es-ES"/>
        </w:rPr>
        <w:t xml:space="preserve">estrategia </w:t>
      </w:r>
      <w:r w:rsidRPr="00C250AE">
        <w:rPr>
          <w:sz w:val="24"/>
          <w:lang w:val="es-ES"/>
        </w:rPr>
        <w:t>ambiciosa en el despliegue de tecnologías LPWA (incluyendo NB-</w:t>
      </w:r>
      <w:proofErr w:type="spellStart"/>
      <w:r w:rsidRPr="00C250AE">
        <w:rPr>
          <w:sz w:val="24"/>
          <w:lang w:val="es-ES"/>
        </w:rPr>
        <w:t>IoT</w:t>
      </w:r>
      <w:proofErr w:type="spellEnd"/>
      <w:r w:rsidRPr="00C250AE">
        <w:rPr>
          <w:sz w:val="24"/>
          <w:lang w:val="es-ES"/>
        </w:rPr>
        <w:t xml:space="preserve"> y LTE-M), especialmente en Sudamérica, donde casi ningún otro operador se ha movido todavía. También identifica </w:t>
      </w:r>
      <w:r w:rsidR="006A25C4">
        <w:rPr>
          <w:sz w:val="24"/>
          <w:lang w:val="es-ES"/>
        </w:rPr>
        <w:t>los avances</w:t>
      </w:r>
      <w:r w:rsidRPr="00C250AE">
        <w:rPr>
          <w:sz w:val="24"/>
          <w:lang w:val="es-ES"/>
        </w:rPr>
        <w:t xml:space="preserve"> en el 5G privado: "Actualmente el foco son los despliegues </w:t>
      </w:r>
      <w:proofErr w:type="spellStart"/>
      <w:r w:rsidRPr="00C250AE">
        <w:rPr>
          <w:sz w:val="24"/>
          <w:lang w:val="es-ES"/>
        </w:rPr>
        <w:t>on-premise</w:t>
      </w:r>
      <w:proofErr w:type="spellEnd"/>
      <w:r w:rsidRPr="00C250AE">
        <w:rPr>
          <w:sz w:val="24"/>
          <w:lang w:val="es-ES"/>
        </w:rPr>
        <w:t>, basados en la demanda de los clientes. La aspiración de Telefónica es</w:t>
      </w:r>
      <w:r w:rsidR="009342DB">
        <w:rPr>
          <w:sz w:val="24"/>
          <w:lang w:val="es-ES"/>
        </w:rPr>
        <w:t xml:space="preserve"> </w:t>
      </w:r>
      <w:r w:rsidR="00FA4F98">
        <w:rPr>
          <w:sz w:val="24"/>
          <w:lang w:val="es-ES"/>
        </w:rPr>
        <w:t xml:space="preserve">enfocarse </w:t>
      </w:r>
      <w:r w:rsidRPr="00C250AE">
        <w:rPr>
          <w:sz w:val="24"/>
          <w:lang w:val="es-ES"/>
        </w:rPr>
        <w:t>más en el "</w:t>
      </w:r>
      <w:proofErr w:type="spellStart"/>
      <w:r w:rsidR="00653046">
        <w:rPr>
          <w:sz w:val="24"/>
          <w:lang w:val="es-ES"/>
        </w:rPr>
        <w:t>edge</w:t>
      </w:r>
      <w:proofErr w:type="spellEnd"/>
      <w:r w:rsidRPr="00C250AE">
        <w:rPr>
          <w:sz w:val="24"/>
          <w:lang w:val="es-ES"/>
        </w:rPr>
        <w:t xml:space="preserve"> de </w:t>
      </w:r>
      <w:proofErr w:type="spellStart"/>
      <w:r w:rsidRPr="00C250AE">
        <w:rPr>
          <w:sz w:val="24"/>
          <w:lang w:val="es-ES"/>
        </w:rPr>
        <w:t>telco</w:t>
      </w:r>
      <w:proofErr w:type="spellEnd"/>
      <w:r w:rsidRPr="00C250AE">
        <w:rPr>
          <w:sz w:val="24"/>
          <w:lang w:val="es-ES"/>
        </w:rPr>
        <w:t xml:space="preserve"> privado", lo que permitirá una mayor eficiencia y flexibilidad en la prestación de servicios adicionales. También será más escalable para expandirse a clientes más pequeños". </w:t>
      </w:r>
    </w:p>
    <w:p w14:paraId="625B2CBB" w14:textId="5ECFE3CA" w:rsidR="002F761F" w:rsidRDefault="002F761F" w:rsidP="00C250AE">
      <w:pPr>
        <w:pStyle w:val="PrrafoTelefnica"/>
        <w:rPr>
          <w:sz w:val="24"/>
          <w:lang w:val="es-ES"/>
        </w:rPr>
      </w:pPr>
    </w:p>
    <w:p w14:paraId="38FE83EE" w14:textId="47618602" w:rsidR="002F761F" w:rsidRPr="002F761F" w:rsidRDefault="002F761F" w:rsidP="002F761F">
      <w:pPr>
        <w:pStyle w:val="PrrafoTelefnica"/>
        <w:rPr>
          <w:sz w:val="24"/>
          <w:lang w:val="es-ES"/>
        </w:rPr>
      </w:pPr>
      <w:r w:rsidRPr="002F761F">
        <w:rPr>
          <w:sz w:val="24"/>
          <w:lang w:val="es-ES"/>
        </w:rPr>
        <w:t xml:space="preserve">Transforma </w:t>
      </w:r>
      <w:proofErr w:type="spellStart"/>
      <w:r w:rsidRPr="002F761F">
        <w:rPr>
          <w:sz w:val="24"/>
          <w:lang w:val="es-ES"/>
        </w:rPr>
        <w:t>Insights</w:t>
      </w:r>
      <w:proofErr w:type="spellEnd"/>
      <w:r w:rsidRPr="002F761F">
        <w:rPr>
          <w:sz w:val="24"/>
          <w:lang w:val="es-ES"/>
        </w:rPr>
        <w:t xml:space="preserve"> explica que "Telefónica cuenta con un conjunto </w:t>
      </w:r>
      <w:r>
        <w:rPr>
          <w:sz w:val="24"/>
          <w:lang w:val="es-ES"/>
        </w:rPr>
        <w:t xml:space="preserve">sólido </w:t>
      </w:r>
      <w:r w:rsidRPr="002F761F">
        <w:rPr>
          <w:sz w:val="24"/>
          <w:lang w:val="es-ES"/>
        </w:rPr>
        <w:t xml:space="preserve">de plataformas de </w:t>
      </w:r>
      <w:proofErr w:type="spellStart"/>
      <w:r w:rsidRPr="002F761F">
        <w:rPr>
          <w:sz w:val="24"/>
          <w:lang w:val="es-ES"/>
        </w:rPr>
        <w:t>IoT</w:t>
      </w:r>
      <w:proofErr w:type="spellEnd"/>
      <w:r w:rsidRPr="002F761F">
        <w:rPr>
          <w:sz w:val="24"/>
          <w:lang w:val="es-ES"/>
        </w:rPr>
        <w:t xml:space="preserve"> con un enfoque particular en la integración en la nube". Destaca la plataforma </w:t>
      </w:r>
      <w:proofErr w:type="spellStart"/>
      <w:r w:rsidRPr="002F761F">
        <w:rPr>
          <w:sz w:val="24"/>
          <w:lang w:val="es-ES"/>
        </w:rPr>
        <w:t>Kite</w:t>
      </w:r>
      <w:proofErr w:type="spellEnd"/>
      <w:r w:rsidRPr="002F761F">
        <w:rPr>
          <w:sz w:val="24"/>
          <w:lang w:val="es-ES"/>
        </w:rPr>
        <w:t xml:space="preserve"> (plataforma de conectividad propia de Telefónica), las soluciones enfocadas a verticales específicos, como los sectores de flotas y energía, y otras plataformas, como Smart </w:t>
      </w:r>
      <w:proofErr w:type="spellStart"/>
      <w:r w:rsidRPr="002F761F">
        <w:rPr>
          <w:sz w:val="24"/>
          <w:lang w:val="es-ES"/>
        </w:rPr>
        <w:t>Steps</w:t>
      </w:r>
      <w:proofErr w:type="spellEnd"/>
      <w:r w:rsidRPr="002F761F">
        <w:rPr>
          <w:sz w:val="24"/>
          <w:lang w:val="es-ES"/>
        </w:rPr>
        <w:t xml:space="preserve"> (centrada en la analítica de movimientos a partir de los datos de la red), la plataforma de datos de usuarios Smart </w:t>
      </w:r>
      <w:proofErr w:type="spellStart"/>
      <w:r w:rsidRPr="002F761F">
        <w:rPr>
          <w:sz w:val="24"/>
          <w:lang w:val="es-ES"/>
        </w:rPr>
        <w:t>Digits</w:t>
      </w:r>
      <w:proofErr w:type="spellEnd"/>
      <w:r w:rsidRPr="002F761F">
        <w:rPr>
          <w:sz w:val="24"/>
          <w:lang w:val="es-ES"/>
        </w:rPr>
        <w:t xml:space="preserve">, la plataforma de ciudades inteligentes </w:t>
      </w:r>
      <w:proofErr w:type="spellStart"/>
      <w:r w:rsidRPr="002F761F">
        <w:rPr>
          <w:sz w:val="24"/>
          <w:lang w:val="es-ES"/>
        </w:rPr>
        <w:t>Thinking</w:t>
      </w:r>
      <w:proofErr w:type="spellEnd"/>
      <w:r w:rsidRPr="002F761F">
        <w:rPr>
          <w:sz w:val="24"/>
          <w:lang w:val="es-ES"/>
        </w:rPr>
        <w:t xml:space="preserve"> </w:t>
      </w:r>
      <w:proofErr w:type="spellStart"/>
      <w:r w:rsidRPr="002F761F">
        <w:rPr>
          <w:sz w:val="24"/>
          <w:lang w:val="es-ES"/>
        </w:rPr>
        <w:t>Cities</w:t>
      </w:r>
      <w:proofErr w:type="spellEnd"/>
      <w:r w:rsidRPr="002F761F">
        <w:rPr>
          <w:sz w:val="24"/>
          <w:lang w:val="es-ES"/>
        </w:rPr>
        <w:t xml:space="preserve"> y </w:t>
      </w:r>
      <w:proofErr w:type="spellStart"/>
      <w:r w:rsidRPr="002F761F">
        <w:rPr>
          <w:sz w:val="24"/>
          <w:lang w:val="es-ES"/>
        </w:rPr>
        <w:t>TrustOS</w:t>
      </w:r>
      <w:proofErr w:type="spellEnd"/>
      <w:r w:rsidRPr="002F761F">
        <w:rPr>
          <w:sz w:val="24"/>
          <w:lang w:val="es-ES"/>
        </w:rPr>
        <w:t xml:space="preserve"> (plataforma de </w:t>
      </w:r>
      <w:proofErr w:type="spellStart"/>
      <w:r w:rsidRPr="002F761F">
        <w:rPr>
          <w:sz w:val="24"/>
          <w:lang w:val="es-ES"/>
        </w:rPr>
        <w:t>blockchain</w:t>
      </w:r>
      <w:proofErr w:type="spellEnd"/>
      <w:r w:rsidRPr="002F761F">
        <w:rPr>
          <w:sz w:val="24"/>
          <w:lang w:val="es-ES"/>
        </w:rPr>
        <w:t>).</w:t>
      </w:r>
    </w:p>
    <w:p w14:paraId="17180294" w14:textId="77777777" w:rsidR="002F761F" w:rsidRPr="002F761F" w:rsidRDefault="002F761F" w:rsidP="002F761F">
      <w:pPr>
        <w:pStyle w:val="PrrafoTelefnica"/>
        <w:rPr>
          <w:sz w:val="24"/>
          <w:lang w:val="es-ES"/>
        </w:rPr>
      </w:pPr>
    </w:p>
    <w:p w14:paraId="6106BC29" w14:textId="5A6D69D4" w:rsidR="002F761F" w:rsidRDefault="002F761F" w:rsidP="00C250AE">
      <w:pPr>
        <w:pStyle w:val="PrrafoTelefnica"/>
        <w:rPr>
          <w:sz w:val="24"/>
          <w:lang w:val="es-ES"/>
        </w:rPr>
      </w:pPr>
    </w:p>
    <w:p w14:paraId="3281CA4D" w14:textId="383AAF1C" w:rsidR="002F761F" w:rsidRDefault="002F761F" w:rsidP="00C250AE">
      <w:pPr>
        <w:pStyle w:val="PrrafoTelefnica"/>
        <w:rPr>
          <w:sz w:val="24"/>
          <w:lang w:val="es-ES"/>
        </w:rPr>
      </w:pPr>
    </w:p>
    <w:p w14:paraId="273BC7B1" w14:textId="796A480F" w:rsidR="00647A39" w:rsidRPr="00647A39" w:rsidRDefault="00647A39" w:rsidP="00647A39">
      <w:pPr>
        <w:pStyle w:val="PrrafoTelefnica"/>
        <w:rPr>
          <w:sz w:val="24"/>
          <w:lang w:val="es-ES"/>
        </w:rPr>
      </w:pPr>
      <w:r>
        <w:rPr>
          <w:sz w:val="24"/>
          <w:lang w:val="es-ES"/>
        </w:rPr>
        <w:lastRenderedPageBreak/>
        <w:t>El</w:t>
      </w:r>
      <w:r w:rsidRPr="00647A39">
        <w:rPr>
          <w:sz w:val="24"/>
          <w:lang w:val="es-ES"/>
        </w:rPr>
        <w:t xml:space="preserve"> informe </w:t>
      </w:r>
      <w:r>
        <w:rPr>
          <w:sz w:val="24"/>
          <w:lang w:val="es-ES"/>
        </w:rPr>
        <w:t>señala</w:t>
      </w:r>
      <w:r w:rsidRPr="00647A39">
        <w:rPr>
          <w:sz w:val="24"/>
          <w:lang w:val="es-ES"/>
        </w:rPr>
        <w:t xml:space="preserve"> que las soluciones y servicios de Telefónica se centran en cinco áreas principales (gestión de la movilidad, industria 5.0, servicios públicos, soluciones ecológicas y espacios inteligentes) y reconoc</w:t>
      </w:r>
      <w:r>
        <w:rPr>
          <w:sz w:val="24"/>
          <w:lang w:val="es-ES"/>
        </w:rPr>
        <w:t>e</w:t>
      </w:r>
      <w:r w:rsidRPr="00647A39">
        <w:rPr>
          <w:sz w:val="24"/>
          <w:lang w:val="es-ES"/>
        </w:rPr>
        <w:t xml:space="preserve"> también la cartera de capacidades de Big Data, que incluye una infraestructura </w:t>
      </w:r>
      <w:proofErr w:type="spellStart"/>
      <w:r w:rsidRPr="00647A39">
        <w:rPr>
          <w:sz w:val="24"/>
          <w:lang w:val="es-ES"/>
        </w:rPr>
        <w:t>multicloud</w:t>
      </w:r>
      <w:proofErr w:type="spellEnd"/>
      <w:r w:rsidRPr="00647A39">
        <w:rPr>
          <w:sz w:val="24"/>
          <w:lang w:val="es-ES"/>
        </w:rPr>
        <w:t xml:space="preserve">, un conjunto de herramientas y análisis basados en datos. </w:t>
      </w:r>
    </w:p>
    <w:p w14:paraId="3B68878D" w14:textId="77777777" w:rsidR="00647A39" w:rsidRPr="00647A39" w:rsidRDefault="00647A39" w:rsidP="00647A39">
      <w:pPr>
        <w:pStyle w:val="PrrafoTelefnica"/>
        <w:rPr>
          <w:sz w:val="24"/>
          <w:lang w:val="es-ES"/>
        </w:rPr>
      </w:pPr>
    </w:p>
    <w:p w14:paraId="02D94994" w14:textId="63C7ADE5" w:rsidR="00DF4173" w:rsidRDefault="000B3E4C" w:rsidP="000B3E4C">
      <w:pPr>
        <w:pStyle w:val="PrrafoTelefnica"/>
        <w:rPr>
          <w:sz w:val="24"/>
          <w:lang w:val="es-ES"/>
        </w:rPr>
      </w:pPr>
      <w:r>
        <w:rPr>
          <w:sz w:val="24"/>
          <w:lang w:val="es-ES"/>
        </w:rPr>
        <w:t xml:space="preserve">Para Gonzalo Martín-Villa, CEO de </w:t>
      </w:r>
      <w:proofErr w:type="spellStart"/>
      <w:r>
        <w:rPr>
          <w:sz w:val="24"/>
          <w:lang w:val="es-ES"/>
        </w:rPr>
        <w:t>IoT</w:t>
      </w:r>
      <w:proofErr w:type="spellEnd"/>
      <w:r>
        <w:rPr>
          <w:sz w:val="24"/>
          <w:lang w:val="es-ES"/>
        </w:rPr>
        <w:t xml:space="preserve"> y Big Data en Telefónica </w:t>
      </w:r>
      <w:proofErr w:type="spellStart"/>
      <w:r>
        <w:rPr>
          <w:sz w:val="24"/>
          <w:lang w:val="es-ES"/>
        </w:rPr>
        <w:t>Tech</w:t>
      </w:r>
      <w:proofErr w:type="spellEnd"/>
      <w:r>
        <w:rPr>
          <w:sz w:val="24"/>
          <w:lang w:val="es-ES"/>
        </w:rPr>
        <w:t>, “</w:t>
      </w:r>
      <w:r w:rsidR="00DF4173">
        <w:rPr>
          <w:sz w:val="24"/>
          <w:lang w:val="es-ES"/>
        </w:rPr>
        <w:t>las tec</w:t>
      </w:r>
      <w:r w:rsidR="00A86AA2">
        <w:rPr>
          <w:sz w:val="24"/>
          <w:lang w:val="es-ES"/>
        </w:rPr>
        <w:t>n</w:t>
      </w:r>
      <w:r w:rsidR="00DF4173">
        <w:rPr>
          <w:sz w:val="24"/>
          <w:lang w:val="es-ES"/>
        </w:rPr>
        <w:t xml:space="preserve">ologías del </w:t>
      </w:r>
      <w:proofErr w:type="spellStart"/>
      <w:r w:rsidR="00DF4173">
        <w:rPr>
          <w:sz w:val="24"/>
          <w:lang w:val="es-ES"/>
        </w:rPr>
        <w:t>IoT</w:t>
      </w:r>
      <w:proofErr w:type="spellEnd"/>
      <w:r w:rsidR="00DF4173">
        <w:rPr>
          <w:sz w:val="24"/>
          <w:lang w:val="es-ES"/>
        </w:rPr>
        <w:t xml:space="preserve"> son fundamentales para </w:t>
      </w:r>
      <w:r w:rsidR="00A86AA2">
        <w:rPr>
          <w:sz w:val="24"/>
          <w:lang w:val="es-ES"/>
        </w:rPr>
        <w:t>la transformación de los negocios</w:t>
      </w:r>
      <w:r w:rsidR="00CF1142">
        <w:rPr>
          <w:sz w:val="24"/>
          <w:lang w:val="es-ES"/>
        </w:rPr>
        <w:t xml:space="preserve"> porque ayudan a tomar mejores decisiones fusionando el mundo físico y digital. </w:t>
      </w:r>
      <w:r w:rsidR="00A33309">
        <w:rPr>
          <w:sz w:val="24"/>
          <w:lang w:val="es-ES"/>
        </w:rPr>
        <w:t xml:space="preserve">En Telefónica </w:t>
      </w:r>
      <w:proofErr w:type="spellStart"/>
      <w:r w:rsidR="00A33309">
        <w:rPr>
          <w:sz w:val="24"/>
          <w:lang w:val="es-ES"/>
        </w:rPr>
        <w:t>Tech</w:t>
      </w:r>
      <w:proofErr w:type="spellEnd"/>
      <w:r w:rsidR="00A33309">
        <w:rPr>
          <w:sz w:val="24"/>
          <w:lang w:val="es-ES"/>
        </w:rPr>
        <w:t xml:space="preserve"> s</w:t>
      </w:r>
      <w:r w:rsidR="00CF1142">
        <w:rPr>
          <w:sz w:val="24"/>
          <w:lang w:val="es-ES"/>
        </w:rPr>
        <w:t xml:space="preserve">eguimos evolucionando nuestro </w:t>
      </w:r>
      <w:proofErr w:type="gramStart"/>
      <w:r w:rsidR="00CF1142">
        <w:rPr>
          <w:sz w:val="24"/>
          <w:lang w:val="es-ES"/>
        </w:rPr>
        <w:t>portfolio</w:t>
      </w:r>
      <w:proofErr w:type="gramEnd"/>
      <w:r w:rsidR="00CF1142">
        <w:rPr>
          <w:sz w:val="24"/>
          <w:lang w:val="es-ES"/>
        </w:rPr>
        <w:t xml:space="preserve"> con soluciones integrales de </w:t>
      </w:r>
      <w:proofErr w:type="spellStart"/>
      <w:r w:rsidR="00CF1142">
        <w:rPr>
          <w:sz w:val="24"/>
          <w:lang w:val="es-ES"/>
        </w:rPr>
        <w:t>IoT</w:t>
      </w:r>
      <w:proofErr w:type="spellEnd"/>
      <w:r w:rsidR="00CF1142">
        <w:rPr>
          <w:sz w:val="24"/>
          <w:lang w:val="es-ES"/>
        </w:rPr>
        <w:t xml:space="preserve"> que incluyen además c</w:t>
      </w:r>
      <w:r w:rsidR="00A33309">
        <w:rPr>
          <w:sz w:val="24"/>
          <w:lang w:val="es-ES"/>
        </w:rPr>
        <w:t xml:space="preserve">apacidades adicionales, como el </w:t>
      </w:r>
      <w:r w:rsidR="00F314A8">
        <w:rPr>
          <w:sz w:val="24"/>
          <w:lang w:val="es-ES"/>
        </w:rPr>
        <w:t>B</w:t>
      </w:r>
      <w:r w:rsidR="00A33309">
        <w:rPr>
          <w:sz w:val="24"/>
          <w:lang w:val="es-ES"/>
        </w:rPr>
        <w:t xml:space="preserve">ig </w:t>
      </w:r>
      <w:r w:rsidR="00F314A8">
        <w:rPr>
          <w:sz w:val="24"/>
          <w:lang w:val="es-ES"/>
        </w:rPr>
        <w:t>D</w:t>
      </w:r>
      <w:r w:rsidR="00A33309">
        <w:rPr>
          <w:sz w:val="24"/>
          <w:lang w:val="es-ES"/>
        </w:rPr>
        <w:t xml:space="preserve">ata, la </w:t>
      </w:r>
      <w:r w:rsidR="00F314A8">
        <w:rPr>
          <w:sz w:val="24"/>
          <w:lang w:val="es-ES"/>
        </w:rPr>
        <w:t>I</w:t>
      </w:r>
      <w:r w:rsidR="00A33309">
        <w:rPr>
          <w:sz w:val="24"/>
          <w:lang w:val="es-ES"/>
        </w:rPr>
        <w:t xml:space="preserve">nteligencia </w:t>
      </w:r>
      <w:r w:rsidR="00F314A8">
        <w:rPr>
          <w:sz w:val="24"/>
          <w:lang w:val="es-ES"/>
        </w:rPr>
        <w:t>A</w:t>
      </w:r>
      <w:r w:rsidR="00A33309">
        <w:rPr>
          <w:sz w:val="24"/>
          <w:lang w:val="es-ES"/>
        </w:rPr>
        <w:t>rtificial o el</w:t>
      </w:r>
      <w:r w:rsidR="00F314A8">
        <w:rPr>
          <w:sz w:val="24"/>
          <w:lang w:val="es-ES"/>
        </w:rPr>
        <w:t xml:space="preserve"> </w:t>
      </w:r>
      <w:proofErr w:type="spellStart"/>
      <w:r w:rsidR="00F314A8">
        <w:rPr>
          <w:sz w:val="24"/>
          <w:lang w:val="es-ES"/>
        </w:rPr>
        <w:t>B</w:t>
      </w:r>
      <w:r w:rsidR="00A33309">
        <w:rPr>
          <w:sz w:val="24"/>
          <w:lang w:val="es-ES"/>
        </w:rPr>
        <w:t>lockchain</w:t>
      </w:r>
      <w:proofErr w:type="spellEnd"/>
      <w:r w:rsidR="00A33309">
        <w:rPr>
          <w:sz w:val="24"/>
          <w:lang w:val="es-ES"/>
        </w:rPr>
        <w:t>”.</w:t>
      </w:r>
    </w:p>
    <w:p w14:paraId="3E8755AA" w14:textId="68EE3AF7" w:rsidR="00CF1142" w:rsidRDefault="00CF1142" w:rsidP="000B3E4C">
      <w:pPr>
        <w:pStyle w:val="PrrafoTelefnica"/>
        <w:rPr>
          <w:sz w:val="24"/>
          <w:lang w:val="es-ES"/>
        </w:rPr>
      </w:pPr>
    </w:p>
    <w:p w14:paraId="7007F0F3" w14:textId="3754D460" w:rsidR="00885907" w:rsidRDefault="00C430D2" w:rsidP="00C430D2">
      <w:pPr>
        <w:pStyle w:val="PrrafoTelefnica"/>
        <w:rPr>
          <w:sz w:val="24"/>
          <w:lang w:val="es-ES"/>
        </w:rPr>
      </w:pPr>
      <w:r>
        <w:rPr>
          <w:sz w:val="24"/>
          <w:lang w:val="es-ES"/>
        </w:rPr>
        <w:t xml:space="preserve">El análisis </w:t>
      </w:r>
      <w:r w:rsidR="007D400A">
        <w:rPr>
          <w:sz w:val="24"/>
          <w:lang w:val="es-ES"/>
        </w:rPr>
        <w:t>señala</w:t>
      </w:r>
      <w:r w:rsidR="00885907">
        <w:rPr>
          <w:sz w:val="24"/>
          <w:lang w:val="es-ES"/>
        </w:rPr>
        <w:t xml:space="preserve">, además, que Telefónica cuenta con más de 10.000 clientes de </w:t>
      </w:r>
      <w:proofErr w:type="spellStart"/>
      <w:r w:rsidR="00885907">
        <w:rPr>
          <w:sz w:val="24"/>
          <w:lang w:val="es-ES"/>
        </w:rPr>
        <w:t>IoT</w:t>
      </w:r>
      <w:proofErr w:type="spellEnd"/>
      <w:r w:rsidR="00885907">
        <w:rPr>
          <w:sz w:val="24"/>
          <w:lang w:val="es-ES"/>
        </w:rPr>
        <w:t xml:space="preserve"> </w:t>
      </w:r>
      <w:r w:rsidR="00BD3ACE">
        <w:rPr>
          <w:sz w:val="24"/>
          <w:lang w:val="es-ES"/>
        </w:rPr>
        <w:t xml:space="preserve">para </w:t>
      </w:r>
      <w:r w:rsidR="0046768E">
        <w:rPr>
          <w:sz w:val="24"/>
          <w:lang w:val="es-ES"/>
        </w:rPr>
        <w:t xml:space="preserve">los que </w:t>
      </w:r>
      <w:r w:rsidR="00BD3ACE">
        <w:rPr>
          <w:sz w:val="24"/>
          <w:lang w:val="es-ES"/>
        </w:rPr>
        <w:t xml:space="preserve">gestiona más de 40 millones de conexiones sobre diferentes tecnologías </w:t>
      </w:r>
      <w:r w:rsidR="007D400A">
        <w:rPr>
          <w:sz w:val="24"/>
          <w:lang w:val="es-ES"/>
        </w:rPr>
        <w:t>(celulares 2G/3G/4G/5G/NB-</w:t>
      </w:r>
      <w:proofErr w:type="spellStart"/>
      <w:r w:rsidR="007D400A">
        <w:rPr>
          <w:sz w:val="24"/>
          <w:lang w:val="es-ES"/>
        </w:rPr>
        <w:t>IoT</w:t>
      </w:r>
      <w:proofErr w:type="spellEnd"/>
      <w:r w:rsidR="00BD3ACE">
        <w:rPr>
          <w:sz w:val="24"/>
          <w:lang w:val="es-ES"/>
        </w:rPr>
        <w:t>/LTE-M</w:t>
      </w:r>
      <w:r w:rsidR="007D400A">
        <w:rPr>
          <w:sz w:val="24"/>
          <w:lang w:val="es-ES"/>
        </w:rPr>
        <w:t xml:space="preserve">, </w:t>
      </w:r>
      <w:r w:rsidR="0046768E">
        <w:rPr>
          <w:sz w:val="24"/>
          <w:lang w:val="es-ES"/>
        </w:rPr>
        <w:t>fijas</w:t>
      </w:r>
      <w:r w:rsidR="007D400A">
        <w:rPr>
          <w:sz w:val="24"/>
          <w:lang w:val="es-ES"/>
        </w:rPr>
        <w:t xml:space="preserve">, </w:t>
      </w:r>
      <w:r w:rsidR="00885907">
        <w:rPr>
          <w:sz w:val="24"/>
          <w:lang w:val="es-ES"/>
        </w:rPr>
        <w:t>satélite</w:t>
      </w:r>
      <w:r w:rsidR="00BD3ACE">
        <w:rPr>
          <w:sz w:val="24"/>
          <w:lang w:val="es-ES"/>
        </w:rPr>
        <w:t>, etc.) en más de 150 países.</w:t>
      </w:r>
    </w:p>
    <w:p w14:paraId="25AFFCA5" w14:textId="5AACAEA2" w:rsidR="008B4C45" w:rsidRDefault="008B4C45" w:rsidP="0006428D">
      <w:pPr>
        <w:pStyle w:val="PrrafoTelefnica"/>
        <w:rPr>
          <w:lang w:val="es-ES"/>
        </w:rPr>
      </w:pPr>
    </w:p>
    <w:p w14:paraId="2DB46B5F" w14:textId="77777777" w:rsidR="00DD74FD" w:rsidRPr="008B4C45" w:rsidRDefault="00DD74FD" w:rsidP="0006428D">
      <w:pPr>
        <w:pStyle w:val="PrrafoTelefnica"/>
        <w:rPr>
          <w:lang w:val="es-ES"/>
        </w:rPr>
      </w:pPr>
    </w:p>
    <w:p w14:paraId="174FA1D8" w14:textId="77777777" w:rsidR="00C51217" w:rsidRPr="008B4C45" w:rsidRDefault="00C51217" w:rsidP="00C51217">
      <w:pPr>
        <w:pStyle w:val="Textonotapie"/>
        <w:pBdr>
          <w:top w:val="single" w:sz="4" w:space="0" w:color="BFBFBF" w:themeColor="background1" w:themeShade="BF"/>
        </w:pBdr>
        <w:rPr>
          <w:lang w:val="es-ES"/>
        </w:rPr>
      </w:pPr>
    </w:p>
    <w:p w14:paraId="6500A7E5" w14:textId="77777777" w:rsidR="00C51217" w:rsidRPr="00CD1583" w:rsidRDefault="00C51217" w:rsidP="00C51217">
      <w:pPr>
        <w:pStyle w:val="SubtituloTelefnica"/>
        <w:rPr>
          <w:rStyle w:val="Textoennegrita"/>
          <w:rFonts w:asciiTheme="majorHAnsi" w:hAnsiTheme="majorHAnsi"/>
          <w:b/>
          <w:bCs/>
          <w:lang w:val="es-ES"/>
        </w:rPr>
      </w:pPr>
      <w:r w:rsidRPr="00CD1583">
        <w:rPr>
          <w:rStyle w:val="Textoennegrita"/>
          <w:rFonts w:asciiTheme="majorHAnsi" w:hAnsiTheme="majorHAnsi"/>
          <w:b/>
          <w:bCs/>
          <w:lang w:val="es-ES"/>
        </w:rPr>
        <w:t xml:space="preserve">Sobre Telefónica </w:t>
      </w:r>
      <w:proofErr w:type="spellStart"/>
      <w:r w:rsidRPr="00CD1583">
        <w:rPr>
          <w:rStyle w:val="Textoennegrita"/>
          <w:rFonts w:asciiTheme="majorHAnsi" w:hAnsiTheme="majorHAnsi"/>
          <w:b/>
          <w:bCs/>
          <w:lang w:val="es-ES"/>
        </w:rPr>
        <w:t>Tech</w:t>
      </w:r>
      <w:proofErr w:type="spellEnd"/>
    </w:p>
    <w:p w14:paraId="5EF33079" w14:textId="6A43D51C" w:rsidR="00C51217" w:rsidRDefault="008B4C45" w:rsidP="00C51217">
      <w:pPr>
        <w:pStyle w:val="PrrafoTelefnica"/>
        <w:rPr>
          <w:rStyle w:val="Hipervnculo"/>
          <w:rFonts w:asciiTheme="minorHAnsi" w:hAnsiTheme="minorHAnsi"/>
          <w:color w:val="0066FF" w:themeColor="text2"/>
          <w:u w:val="single"/>
          <w:lang w:val="es-ES"/>
        </w:rPr>
      </w:pPr>
      <w:r w:rsidRPr="008B4C45">
        <w:rPr>
          <w:lang w:val="es-ES"/>
        </w:rPr>
        <w:t xml:space="preserve">Telefónica </w:t>
      </w:r>
      <w:proofErr w:type="spellStart"/>
      <w:r w:rsidRPr="008B4C45">
        <w:rPr>
          <w:lang w:val="es-ES"/>
        </w:rPr>
        <w:t>Tech</w:t>
      </w:r>
      <w:proofErr w:type="spellEnd"/>
      <w:r w:rsidRPr="008B4C45">
        <w:rPr>
          <w:lang w:val="es-ES"/>
        </w:rPr>
        <w:t xml:space="preserve"> es la compañía líder en transformación digital. La compañía cuenta con una amplia oferta de servicios y soluciones tecnológicas integradas de Ciberseguridad, Cloud, </w:t>
      </w:r>
      <w:proofErr w:type="spellStart"/>
      <w:r w:rsidRPr="008B4C45">
        <w:rPr>
          <w:lang w:val="es-ES"/>
        </w:rPr>
        <w:t>IoT</w:t>
      </w:r>
      <w:proofErr w:type="spellEnd"/>
      <w:r w:rsidRPr="008B4C45">
        <w:rPr>
          <w:lang w:val="es-ES"/>
        </w:rPr>
        <w:t xml:space="preserve">, Big Data o </w:t>
      </w:r>
      <w:proofErr w:type="spellStart"/>
      <w:r w:rsidRPr="008B4C45">
        <w:rPr>
          <w:lang w:val="es-ES"/>
        </w:rPr>
        <w:t>Blockchain</w:t>
      </w:r>
      <w:proofErr w:type="spellEnd"/>
      <w:r w:rsidRPr="008B4C45">
        <w:rPr>
          <w:lang w:val="es-ES"/>
        </w:rPr>
        <w:t xml:space="preserve">. Para más información, consulte: </w:t>
      </w:r>
      <w:hyperlink r:id="rId11" w:history="1">
        <w:r w:rsidR="0007375E" w:rsidRPr="0007375E">
          <w:rPr>
            <w:rStyle w:val="Hipervnculo"/>
            <w:rFonts w:asciiTheme="minorHAnsi" w:hAnsiTheme="minorHAnsi"/>
            <w:color w:val="0066FF" w:themeColor="text2"/>
            <w:u w:val="single"/>
            <w:lang w:val="es-ES"/>
          </w:rPr>
          <w:t>https://telefonicatech.com/es</w:t>
        </w:r>
      </w:hyperlink>
    </w:p>
    <w:p w14:paraId="1B25B638" w14:textId="77777777" w:rsidR="0007375E" w:rsidRPr="008B4C45" w:rsidRDefault="0007375E" w:rsidP="00C51217">
      <w:pPr>
        <w:pStyle w:val="PrrafoTelefnica"/>
        <w:rPr>
          <w:color w:val="0066FF" w:themeColor="text2"/>
          <w:u w:val="single"/>
          <w:lang w:val="es-ES"/>
        </w:rPr>
      </w:pPr>
    </w:p>
    <w:p w14:paraId="77FA8DE8" w14:textId="77777777" w:rsidR="008B4C45" w:rsidRPr="00CD1583" w:rsidRDefault="008B4C45" w:rsidP="00C51217">
      <w:pPr>
        <w:pStyle w:val="PrrafoTelefnica"/>
        <w:rPr>
          <w:lang w:val="es-ES"/>
        </w:rPr>
      </w:pPr>
    </w:p>
    <w:p w14:paraId="2BEEFE58" w14:textId="77777777" w:rsidR="00CD1583" w:rsidRPr="00443853" w:rsidRDefault="00CD1583" w:rsidP="00CD1583">
      <w:pPr>
        <w:pStyle w:val="Textonotapie"/>
        <w:pBdr>
          <w:top w:val="single" w:sz="4" w:space="0" w:color="BFBFBF" w:themeColor="background1" w:themeShade="BF"/>
        </w:pBdr>
        <w:rPr>
          <w:lang w:val="es-ES"/>
        </w:rPr>
      </w:pPr>
    </w:p>
    <w:p w14:paraId="1B0BBAB6" w14:textId="59DD67B4" w:rsidR="00C51217" w:rsidRDefault="00C51217" w:rsidP="00C51217">
      <w:pPr>
        <w:jc w:val="right"/>
        <w:rPr>
          <w:lang w:val="es-ES"/>
        </w:rPr>
      </w:pPr>
    </w:p>
    <w:sectPr w:rsidR="00C51217" w:rsidSect="00096A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701" w:right="843" w:bottom="1440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74B96" w14:textId="77777777" w:rsidR="00D7094A" w:rsidRDefault="00D7094A" w:rsidP="00932EC0">
      <w:r>
        <w:separator/>
      </w:r>
    </w:p>
  </w:endnote>
  <w:endnote w:type="continuationSeparator" w:id="0">
    <w:p w14:paraId="1E8900FE" w14:textId="77777777" w:rsidR="00D7094A" w:rsidRDefault="00D7094A" w:rsidP="0093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lefonica ExtraLight">
    <w:panose1 w:val="00000300000000000000"/>
    <w:charset w:val="00"/>
    <w:family w:val="auto"/>
    <w:pitch w:val="variable"/>
    <w:sig w:usb0="A000002F" w:usb1="4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192460703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3972B1F" w14:textId="77777777" w:rsidR="00F44C96" w:rsidRDefault="00F44C96" w:rsidP="00F44C96">
        <w:pPr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-126745255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95E2A16" w14:textId="77777777" w:rsidR="00F44C96" w:rsidRDefault="00F44C96" w:rsidP="00937087">
        <w:pPr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-157412045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C81886C" w14:textId="77777777" w:rsidR="00F44C96" w:rsidRDefault="00F44C96" w:rsidP="002344AC">
        <w:pPr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05B8FCB" w14:textId="77777777" w:rsidR="00F44C96" w:rsidRDefault="00F44C96" w:rsidP="002344A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04371" w14:textId="256B869B" w:rsidR="00F44C96" w:rsidRDefault="00F44C96"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4C3915" wp14:editId="3887B29F">
              <wp:simplePos x="0" y="0"/>
              <wp:positionH relativeFrom="margin">
                <wp:posOffset>107315</wp:posOffset>
              </wp:positionH>
              <wp:positionV relativeFrom="paragraph">
                <wp:posOffset>-172720</wp:posOffset>
              </wp:positionV>
              <wp:extent cx="4156710" cy="581025"/>
              <wp:effectExtent l="0" t="0" r="0" b="9525"/>
              <wp:wrapSquare wrapText="bothSides"/>
              <wp:docPr id="8" name="Cuadro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671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95F4F3" w14:textId="77777777" w:rsidR="00F44C96" w:rsidRPr="0006428D" w:rsidRDefault="00F44C96" w:rsidP="0006428D">
                          <w:pPr>
                            <w:pStyle w:val="Piedepgina"/>
                            <w:rPr>
                              <w:sz w:val="14"/>
                              <w:szCs w:val="14"/>
                              <w:lang w:val="es-ES"/>
                            </w:rPr>
                          </w:pPr>
                          <w:r w:rsidRPr="0006428D">
                            <w:rPr>
                              <w:sz w:val="14"/>
                              <w:szCs w:val="14"/>
                              <w:lang w:val="es-ES"/>
                            </w:rPr>
                            <w:t>Telefónica, S.A.</w:t>
                          </w:r>
                        </w:p>
                        <w:p w14:paraId="1BE2D294" w14:textId="77777777" w:rsidR="00F44C96" w:rsidRPr="0006428D" w:rsidRDefault="00F44C96" w:rsidP="0006428D">
                          <w:pPr>
                            <w:pStyle w:val="Piedepgina"/>
                            <w:rPr>
                              <w:sz w:val="14"/>
                              <w:szCs w:val="14"/>
                              <w:lang w:val="es-ES"/>
                            </w:rPr>
                          </w:pPr>
                          <w:r w:rsidRPr="0006428D">
                            <w:rPr>
                              <w:sz w:val="14"/>
                              <w:szCs w:val="14"/>
                              <w:lang w:val="es-ES"/>
                            </w:rPr>
                            <w:t>Dirección de Comunicación Corporativa</w:t>
                          </w:r>
                        </w:p>
                        <w:p w14:paraId="67B52DC0" w14:textId="77777777" w:rsidR="00F44C96" w:rsidRPr="00B07AC1" w:rsidRDefault="00F44C96" w:rsidP="0006428D">
                          <w:pPr>
                            <w:pStyle w:val="Piedepgina"/>
                            <w:rPr>
                              <w:sz w:val="14"/>
                              <w:szCs w:val="14"/>
                              <w:lang w:val="fr-FR"/>
                            </w:rPr>
                          </w:pPr>
                          <w:proofErr w:type="gramStart"/>
                          <w:r w:rsidRPr="00B07AC1">
                            <w:rPr>
                              <w:sz w:val="14"/>
                              <w:szCs w:val="14"/>
                              <w:lang w:val="fr-FR"/>
                            </w:rPr>
                            <w:t>Tel:</w:t>
                          </w:r>
                          <w:proofErr w:type="gramEnd"/>
                          <w:r w:rsidRPr="00B07AC1">
                            <w:rPr>
                              <w:sz w:val="14"/>
                              <w:szCs w:val="14"/>
                              <w:lang w:val="fr-FR"/>
                            </w:rPr>
                            <w:t xml:space="preserve"> +34 91 482 38 00 email: prensatelefonica@telefonica.com</w:t>
                          </w:r>
                        </w:p>
                        <w:p w14:paraId="2CA906DD" w14:textId="77777777" w:rsidR="00F44C96" w:rsidRPr="00B07AC1" w:rsidRDefault="00F44C96" w:rsidP="0006428D">
                          <w:pPr>
                            <w:pStyle w:val="Piedepgina"/>
                            <w:rPr>
                              <w:sz w:val="14"/>
                              <w:szCs w:val="14"/>
                              <w:lang w:val="fr-FR"/>
                            </w:rPr>
                          </w:pPr>
                          <w:r w:rsidRPr="00B07AC1">
                            <w:rPr>
                              <w:sz w:val="14"/>
                              <w:szCs w:val="14"/>
                              <w:lang w:val="fr-FR"/>
                            </w:rPr>
                            <w:t>saladeprensa.telefonica.com</w:t>
                          </w:r>
                        </w:p>
                        <w:p w14:paraId="0484F5A7" w14:textId="77777777" w:rsidR="00F44C96" w:rsidRPr="00B07AC1" w:rsidRDefault="00F44C96" w:rsidP="00D00295">
                          <w:pPr>
                            <w:pStyle w:val="Piedepgina"/>
                            <w:rPr>
                              <w:sz w:val="14"/>
                              <w:szCs w:val="14"/>
                              <w:lang w:val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C3915"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26" type="#_x0000_t202" style="position:absolute;margin-left:8.45pt;margin-top:-13.6pt;width:327.3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" filled="f" stroked="f">
              <v:textbox>
                <w:txbxContent>
                  <w:p w14:paraId="2895F4F3" w14:textId="77777777" w:rsidR="00F44C96" w:rsidRPr="0006428D" w:rsidRDefault="00F44C96" w:rsidP="0006428D">
                    <w:pPr>
                      <w:pStyle w:val="Piedepgina"/>
                      <w:rPr>
                        <w:sz w:val="14"/>
                        <w:szCs w:val="14"/>
                        <w:lang w:val="es-ES"/>
                      </w:rPr>
                    </w:pPr>
                    <w:r w:rsidRPr="0006428D">
                      <w:rPr>
                        <w:sz w:val="14"/>
                        <w:szCs w:val="14"/>
                        <w:lang w:val="es-ES"/>
                      </w:rPr>
                      <w:t>Telefónica, S.A.</w:t>
                    </w:r>
                  </w:p>
                  <w:p w14:paraId="1BE2D294" w14:textId="77777777" w:rsidR="00F44C96" w:rsidRPr="0006428D" w:rsidRDefault="00F44C96" w:rsidP="0006428D">
                    <w:pPr>
                      <w:pStyle w:val="Piedepgina"/>
                      <w:rPr>
                        <w:sz w:val="14"/>
                        <w:szCs w:val="14"/>
                        <w:lang w:val="es-ES"/>
                      </w:rPr>
                    </w:pPr>
                    <w:r w:rsidRPr="0006428D">
                      <w:rPr>
                        <w:sz w:val="14"/>
                        <w:szCs w:val="14"/>
                        <w:lang w:val="es-ES"/>
                      </w:rPr>
                      <w:t>Dirección de Comunicación Corporativa</w:t>
                    </w:r>
                  </w:p>
                  <w:p w14:paraId="67B52DC0" w14:textId="77777777" w:rsidR="00F44C96" w:rsidRPr="00B07AC1" w:rsidRDefault="00F44C96" w:rsidP="0006428D">
                    <w:pPr>
                      <w:pStyle w:val="Piedepgina"/>
                      <w:rPr>
                        <w:sz w:val="14"/>
                        <w:szCs w:val="14"/>
                        <w:lang w:val="fr-FR"/>
                      </w:rPr>
                    </w:pPr>
                    <w:proofErr w:type="gramStart"/>
                    <w:r w:rsidRPr="00B07AC1">
                      <w:rPr>
                        <w:sz w:val="14"/>
                        <w:szCs w:val="14"/>
                        <w:lang w:val="fr-FR"/>
                      </w:rPr>
                      <w:t>Tel:</w:t>
                    </w:r>
                    <w:proofErr w:type="gramEnd"/>
                    <w:r w:rsidRPr="00B07AC1">
                      <w:rPr>
                        <w:sz w:val="14"/>
                        <w:szCs w:val="14"/>
                        <w:lang w:val="fr-FR"/>
                      </w:rPr>
                      <w:t xml:space="preserve"> +34 91 482 38 00 email: prensatelefonica@telefonica.com</w:t>
                    </w:r>
                  </w:p>
                  <w:p w14:paraId="2CA906DD" w14:textId="77777777" w:rsidR="00F44C96" w:rsidRPr="00B07AC1" w:rsidRDefault="00F44C96" w:rsidP="0006428D">
                    <w:pPr>
                      <w:pStyle w:val="Piedepgina"/>
                      <w:rPr>
                        <w:sz w:val="14"/>
                        <w:szCs w:val="14"/>
                        <w:lang w:val="fr-FR"/>
                      </w:rPr>
                    </w:pPr>
                    <w:r w:rsidRPr="00B07AC1">
                      <w:rPr>
                        <w:sz w:val="14"/>
                        <w:szCs w:val="14"/>
                        <w:lang w:val="fr-FR"/>
                      </w:rPr>
                      <w:t>saladeprensa.telefonica.com</w:t>
                    </w:r>
                  </w:p>
                  <w:p w14:paraId="0484F5A7" w14:textId="77777777" w:rsidR="00F44C96" w:rsidRPr="00B07AC1" w:rsidRDefault="00F44C96" w:rsidP="00D00295">
                    <w:pPr>
                      <w:pStyle w:val="Piedepgina"/>
                      <w:rPr>
                        <w:sz w:val="14"/>
                        <w:szCs w:val="14"/>
                        <w:lang w:val="fr-FR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D4887E" wp14:editId="61079488">
              <wp:simplePos x="0" y="0"/>
              <wp:positionH relativeFrom="margin">
                <wp:posOffset>4983529</wp:posOffset>
              </wp:positionH>
              <wp:positionV relativeFrom="paragraph">
                <wp:posOffset>46941</wp:posOffset>
              </wp:positionV>
              <wp:extent cx="1139190" cy="231140"/>
              <wp:effectExtent l="0" t="0" r="0" b="0"/>
              <wp:wrapSquare wrapText="bothSides"/>
              <wp:docPr id="20" name="Cuadro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919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649F85" w14:textId="77777777" w:rsidR="00F44C96" w:rsidRPr="008E6465" w:rsidRDefault="00F44C96" w:rsidP="00D00295">
                          <w:pPr>
                            <w:pStyle w:val="Numerodepagina"/>
                            <w:rPr>
                              <w:color w:val="0066FF" w:themeColor="text2"/>
                            </w:rPr>
                          </w:pPr>
                          <w:proofErr w:type="spellStart"/>
                          <w:r>
                            <w:rPr>
                              <w:color w:val="0066FF" w:themeColor="text2"/>
                            </w:rPr>
                            <w:t>Página</w:t>
                          </w:r>
                          <w:proofErr w:type="spellEnd"/>
                          <w:r w:rsidRPr="008E6465">
                            <w:rPr>
                              <w:color w:val="0066FF" w:themeColor="text2"/>
                            </w:rPr>
                            <w:t xml:space="preserve"> </w:t>
                          </w:r>
                          <w:r w:rsidRPr="008E6465">
                            <w:rPr>
                              <w:color w:val="0066FF" w:themeColor="text2"/>
                            </w:rPr>
                            <w:fldChar w:fldCharType="begin"/>
                          </w:r>
                          <w:r w:rsidRPr="008E6465">
                            <w:rPr>
                              <w:color w:val="0066FF" w:themeColor="text2"/>
                            </w:rPr>
                            <w:instrText>PAGE</w:instrText>
                          </w:r>
                          <w:r w:rsidRPr="008E6465">
                            <w:rPr>
                              <w:color w:val="0066FF" w:themeColor="text2"/>
                            </w:rPr>
                            <w:fldChar w:fldCharType="separate"/>
                          </w:r>
                          <w:r w:rsidRPr="008E6465">
                            <w:rPr>
                              <w:noProof/>
                              <w:color w:val="0066FF" w:themeColor="text2"/>
                            </w:rPr>
                            <w:t>2</w:t>
                          </w:r>
                          <w:r w:rsidRPr="008E6465">
                            <w:rPr>
                              <w:color w:val="0066FF" w:themeColor="text2"/>
                            </w:rPr>
                            <w:fldChar w:fldCharType="end"/>
                          </w:r>
                          <w:r w:rsidRPr="008E6465">
                            <w:rPr>
                              <w:color w:val="0066FF" w:themeColor="text2"/>
                            </w:rPr>
                            <w:t xml:space="preserve"> </w:t>
                          </w:r>
                          <w:r>
                            <w:rPr>
                              <w:color w:val="0066FF" w:themeColor="text2"/>
                            </w:rPr>
                            <w:t>de</w:t>
                          </w:r>
                          <w:r w:rsidRPr="008E6465">
                            <w:rPr>
                              <w:color w:val="0066FF" w:themeColor="text2"/>
                            </w:rPr>
                            <w:t xml:space="preserve"> </w:t>
                          </w:r>
                          <w:r w:rsidRPr="008E6465">
                            <w:rPr>
                              <w:color w:val="0066FF" w:themeColor="text2"/>
                            </w:rPr>
                            <w:fldChar w:fldCharType="begin"/>
                          </w:r>
                          <w:r w:rsidRPr="008E6465">
                            <w:rPr>
                              <w:color w:val="0066FF" w:themeColor="text2"/>
                            </w:rPr>
                            <w:instrText>NUMPAGES</w:instrText>
                          </w:r>
                          <w:r w:rsidRPr="008E6465">
                            <w:rPr>
                              <w:color w:val="0066FF" w:themeColor="text2"/>
                            </w:rPr>
                            <w:fldChar w:fldCharType="separate"/>
                          </w:r>
                          <w:r w:rsidRPr="008E6465">
                            <w:rPr>
                              <w:noProof/>
                              <w:color w:val="0066FF" w:themeColor="text2"/>
                            </w:rPr>
                            <w:t>24</w:t>
                          </w:r>
                          <w:r w:rsidRPr="008E6465">
                            <w:rPr>
                              <w:color w:val="0066FF" w:themeColor="text2"/>
                            </w:rPr>
                            <w:fldChar w:fldCharType="end"/>
                          </w:r>
                        </w:p>
                        <w:p w14:paraId="3E4898DE" w14:textId="77777777" w:rsidR="00F44C96" w:rsidRPr="008E6465" w:rsidRDefault="00F44C96" w:rsidP="00D00295">
                          <w:pPr>
                            <w:pStyle w:val="Numerodepagina"/>
                            <w:rPr>
                              <w:color w:val="0066FF" w:themeColor="text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D4887E" id="_x0000_s1027" type="#_x0000_t202" style="position:absolute;margin-left:392.4pt;margin-top:3.7pt;width:89.7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" filled="f" stroked="f">
              <v:textbox>
                <w:txbxContent>
                  <w:p w14:paraId="5B649F85" w14:textId="77777777" w:rsidR="00F44C96" w:rsidRPr="008E6465" w:rsidRDefault="00F44C96" w:rsidP="00D00295">
                    <w:pPr>
                      <w:pStyle w:val="Numerodepagina"/>
                      <w:rPr>
                        <w:color w:val="0066FF" w:themeColor="text2"/>
                      </w:rPr>
                    </w:pPr>
                    <w:proofErr w:type="spellStart"/>
                    <w:r>
                      <w:rPr>
                        <w:color w:val="0066FF" w:themeColor="text2"/>
                      </w:rPr>
                      <w:t>Página</w:t>
                    </w:r>
                    <w:proofErr w:type="spellEnd"/>
                    <w:r w:rsidRPr="008E6465">
                      <w:rPr>
                        <w:color w:val="0066FF" w:themeColor="text2"/>
                      </w:rPr>
                      <w:t xml:space="preserve"> </w:t>
                    </w:r>
                    <w:r w:rsidRPr="008E6465">
                      <w:rPr>
                        <w:color w:val="0066FF" w:themeColor="text2"/>
                      </w:rPr>
                      <w:fldChar w:fldCharType="begin"/>
                    </w:r>
                    <w:r w:rsidRPr="008E6465">
                      <w:rPr>
                        <w:color w:val="0066FF" w:themeColor="text2"/>
                      </w:rPr>
                      <w:instrText>PAGE</w:instrText>
                    </w:r>
                    <w:r w:rsidRPr="008E6465">
                      <w:rPr>
                        <w:color w:val="0066FF" w:themeColor="text2"/>
                      </w:rPr>
                      <w:fldChar w:fldCharType="separate"/>
                    </w:r>
                    <w:r w:rsidRPr="008E6465">
                      <w:rPr>
                        <w:noProof/>
                        <w:color w:val="0066FF" w:themeColor="text2"/>
                      </w:rPr>
                      <w:t>2</w:t>
                    </w:r>
                    <w:r w:rsidRPr="008E6465">
                      <w:rPr>
                        <w:color w:val="0066FF" w:themeColor="text2"/>
                      </w:rPr>
                      <w:fldChar w:fldCharType="end"/>
                    </w:r>
                    <w:r w:rsidRPr="008E6465">
                      <w:rPr>
                        <w:color w:val="0066FF" w:themeColor="text2"/>
                      </w:rPr>
                      <w:t xml:space="preserve"> </w:t>
                    </w:r>
                    <w:r>
                      <w:rPr>
                        <w:color w:val="0066FF" w:themeColor="text2"/>
                      </w:rPr>
                      <w:t>de</w:t>
                    </w:r>
                    <w:r w:rsidRPr="008E6465">
                      <w:rPr>
                        <w:color w:val="0066FF" w:themeColor="text2"/>
                      </w:rPr>
                      <w:t xml:space="preserve"> </w:t>
                    </w:r>
                    <w:r w:rsidRPr="008E6465">
                      <w:rPr>
                        <w:color w:val="0066FF" w:themeColor="text2"/>
                      </w:rPr>
                      <w:fldChar w:fldCharType="begin"/>
                    </w:r>
                    <w:r w:rsidRPr="008E6465">
                      <w:rPr>
                        <w:color w:val="0066FF" w:themeColor="text2"/>
                      </w:rPr>
                      <w:instrText>NUMPAGES</w:instrText>
                    </w:r>
                    <w:r w:rsidRPr="008E6465">
                      <w:rPr>
                        <w:color w:val="0066FF" w:themeColor="text2"/>
                      </w:rPr>
                      <w:fldChar w:fldCharType="separate"/>
                    </w:r>
                    <w:r w:rsidRPr="008E6465">
                      <w:rPr>
                        <w:noProof/>
                        <w:color w:val="0066FF" w:themeColor="text2"/>
                      </w:rPr>
                      <w:t>24</w:t>
                    </w:r>
                    <w:r w:rsidRPr="008E6465">
                      <w:rPr>
                        <w:color w:val="0066FF" w:themeColor="text2"/>
                      </w:rPr>
                      <w:fldChar w:fldCharType="end"/>
                    </w:r>
                  </w:p>
                  <w:p w14:paraId="3E4898DE" w14:textId="77777777" w:rsidR="00F44C96" w:rsidRPr="008E6465" w:rsidRDefault="00F44C96" w:rsidP="00D00295">
                    <w:pPr>
                      <w:pStyle w:val="Numerodepagina"/>
                      <w:rPr>
                        <w:color w:val="0066FF" w:themeColor="text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2BDFE" w14:textId="77777777" w:rsidR="00F44C96" w:rsidRDefault="00F44C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D515C" w14:textId="77777777" w:rsidR="00D7094A" w:rsidRDefault="00D7094A" w:rsidP="00932EC0">
      <w:r>
        <w:separator/>
      </w:r>
    </w:p>
  </w:footnote>
  <w:footnote w:type="continuationSeparator" w:id="0">
    <w:p w14:paraId="6C4F8D2D" w14:textId="77777777" w:rsidR="00D7094A" w:rsidRDefault="00D7094A" w:rsidP="0093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0F3E0" w14:textId="77777777" w:rsidR="00F44C96" w:rsidRDefault="00F44C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3F043" w14:textId="22754670" w:rsidR="00F44C96" w:rsidRPr="00B31A63" w:rsidRDefault="00F44C96" w:rsidP="00D00295">
    <w:pPr>
      <w:rPr>
        <w:rFonts w:ascii="Telefonica ExtraLight" w:hAnsi="Telefonica ExtraLight"/>
        <w:color w:val="FFFFFF" w:themeColor="background1"/>
        <w:sz w:val="60"/>
        <w:szCs w:val="60"/>
      </w:rPr>
    </w:pPr>
    <w:r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39D4C958" wp14:editId="2533A74B">
          <wp:simplePos x="0" y="0"/>
          <wp:positionH relativeFrom="page">
            <wp:posOffset>635</wp:posOffset>
          </wp:positionH>
          <wp:positionV relativeFrom="paragraph">
            <wp:posOffset>-262255</wp:posOffset>
          </wp:positionV>
          <wp:extent cx="7545705" cy="985520"/>
          <wp:effectExtent l="0" t="0" r="0" b="5080"/>
          <wp:wrapSquare wrapText="bothSides"/>
          <wp:docPr id="4" name="Picture 4" descr="A picture containing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rectang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5705" cy="98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01521" w14:textId="77777777" w:rsidR="00F44C96" w:rsidRDefault="00F44C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5676F"/>
    <w:multiLevelType w:val="hybridMultilevel"/>
    <w:tmpl w:val="AA3E8BA4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77815452"/>
    <w:multiLevelType w:val="hybridMultilevel"/>
    <w:tmpl w:val="2C66BFF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CCD1F1C"/>
    <w:multiLevelType w:val="hybridMultilevel"/>
    <w:tmpl w:val="E578E070"/>
    <w:lvl w:ilvl="0" w:tplc="D214C27E">
      <w:start w:val="1"/>
      <w:numFmt w:val="bullet"/>
      <w:pStyle w:val="ListaPrrafoTelefnica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99"/>
    <w:rsid w:val="00005863"/>
    <w:rsid w:val="00006C19"/>
    <w:rsid w:val="000140CC"/>
    <w:rsid w:val="0006428D"/>
    <w:rsid w:val="00066FA9"/>
    <w:rsid w:val="00071D24"/>
    <w:rsid w:val="000727F9"/>
    <w:rsid w:val="0007375E"/>
    <w:rsid w:val="00076FBC"/>
    <w:rsid w:val="00096A59"/>
    <w:rsid w:val="000A1320"/>
    <w:rsid w:val="000A359F"/>
    <w:rsid w:val="000A69B1"/>
    <w:rsid w:val="000B3E4C"/>
    <w:rsid w:val="000C2341"/>
    <w:rsid w:val="000C74D8"/>
    <w:rsid w:val="000F1AB0"/>
    <w:rsid w:val="00103216"/>
    <w:rsid w:val="00105D9B"/>
    <w:rsid w:val="001161B0"/>
    <w:rsid w:val="00124AE9"/>
    <w:rsid w:val="00145353"/>
    <w:rsid w:val="0016716E"/>
    <w:rsid w:val="00170B05"/>
    <w:rsid w:val="00173A3B"/>
    <w:rsid w:val="001A4F81"/>
    <w:rsid w:val="001B60DA"/>
    <w:rsid w:val="001C4401"/>
    <w:rsid w:val="002344AC"/>
    <w:rsid w:val="00260791"/>
    <w:rsid w:val="00276315"/>
    <w:rsid w:val="002A3E87"/>
    <w:rsid w:val="002B7599"/>
    <w:rsid w:val="002D2A22"/>
    <w:rsid w:val="002E4691"/>
    <w:rsid w:val="002F6F79"/>
    <w:rsid w:val="002F761F"/>
    <w:rsid w:val="00323818"/>
    <w:rsid w:val="0034231C"/>
    <w:rsid w:val="00395834"/>
    <w:rsid w:val="003A5B8B"/>
    <w:rsid w:val="003B7D6D"/>
    <w:rsid w:val="003F4CB5"/>
    <w:rsid w:val="00421F3A"/>
    <w:rsid w:val="00430CEE"/>
    <w:rsid w:val="00431433"/>
    <w:rsid w:val="004434D3"/>
    <w:rsid w:val="00443853"/>
    <w:rsid w:val="00452BE3"/>
    <w:rsid w:val="00454999"/>
    <w:rsid w:val="00454AAA"/>
    <w:rsid w:val="0046085B"/>
    <w:rsid w:val="0046768E"/>
    <w:rsid w:val="00473568"/>
    <w:rsid w:val="004801C8"/>
    <w:rsid w:val="0048452A"/>
    <w:rsid w:val="00484896"/>
    <w:rsid w:val="00492D53"/>
    <w:rsid w:val="00496ACF"/>
    <w:rsid w:val="004A2B62"/>
    <w:rsid w:val="004C4D8C"/>
    <w:rsid w:val="004D1709"/>
    <w:rsid w:val="004D1936"/>
    <w:rsid w:val="004E5B80"/>
    <w:rsid w:val="004F0AF5"/>
    <w:rsid w:val="004F2939"/>
    <w:rsid w:val="004F6649"/>
    <w:rsid w:val="005130E0"/>
    <w:rsid w:val="005203AA"/>
    <w:rsid w:val="00523F49"/>
    <w:rsid w:val="00531BDF"/>
    <w:rsid w:val="00542C02"/>
    <w:rsid w:val="00546166"/>
    <w:rsid w:val="005464A0"/>
    <w:rsid w:val="005663F7"/>
    <w:rsid w:val="0056684C"/>
    <w:rsid w:val="00577210"/>
    <w:rsid w:val="00586FB8"/>
    <w:rsid w:val="005A183C"/>
    <w:rsid w:val="005A3AAF"/>
    <w:rsid w:val="005A5496"/>
    <w:rsid w:val="005B3099"/>
    <w:rsid w:val="005C2029"/>
    <w:rsid w:val="005D605C"/>
    <w:rsid w:val="005E40FA"/>
    <w:rsid w:val="005F74D6"/>
    <w:rsid w:val="006070F0"/>
    <w:rsid w:val="0063106C"/>
    <w:rsid w:val="00642381"/>
    <w:rsid w:val="00647A39"/>
    <w:rsid w:val="00650916"/>
    <w:rsid w:val="00653046"/>
    <w:rsid w:val="00661D85"/>
    <w:rsid w:val="00662DEA"/>
    <w:rsid w:val="00675059"/>
    <w:rsid w:val="00686984"/>
    <w:rsid w:val="006A25C4"/>
    <w:rsid w:val="007055D3"/>
    <w:rsid w:val="00714DAD"/>
    <w:rsid w:val="00734CE3"/>
    <w:rsid w:val="00736B8F"/>
    <w:rsid w:val="007455EC"/>
    <w:rsid w:val="00746C6B"/>
    <w:rsid w:val="00767979"/>
    <w:rsid w:val="0076799D"/>
    <w:rsid w:val="00795E5C"/>
    <w:rsid w:val="007D37FD"/>
    <w:rsid w:val="007D400A"/>
    <w:rsid w:val="007E0F8B"/>
    <w:rsid w:val="007F1FA2"/>
    <w:rsid w:val="007F3329"/>
    <w:rsid w:val="00813C84"/>
    <w:rsid w:val="00823D23"/>
    <w:rsid w:val="00833F45"/>
    <w:rsid w:val="00837B54"/>
    <w:rsid w:val="00843131"/>
    <w:rsid w:val="0084569C"/>
    <w:rsid w:val="00852244"/>
    <w:rsid w:val="0086635D"/>
    <w:rsid w:val="00885907"/>
    <w:rsid w:val="008A2074"/>
    <w:rsid w:val="008A275F"/>
    <w:rsid w:val="008B2730"/>
    <w:rsid w:val="008B4C45"/>
    <w:rsid w:val="008C45A8"/>
    <w:rsid w:val="008F0965"/>
    <w:rsid w:val="00906DED"/>
    <w:rsid w:val="00932EC0"/>
    <w:rsid w:val="009342DB"/>
    <w:rsid w:val="0093500F"/>
    <w:rsid w:val="00937087"/>
    <w:rsid w:val="009864FC"/>
    <w:rsid w:val="0098751C"/>
    <w:rsid w:val="00992F3B"/>
    <w:rsid w:val="009949F6"/>
    <w:rsid w:val="009A066C"/>
    <w:rsid w:val="009B0616"/>
    <w:rsid w:val="009C5124"/>
    <w:rsid w:val="009C7A06"/>
    <w:rsid w:val="009D0AAF"/>
    <w:rsid w:val="009D3F66"/>
    <w:rsid w:val="009D7A44"/>
    <w:rsid w:val="009E04B7"/>
    <w:rsid w:val="009E0A0F"/>
    <w:rsid w:val="009E3163"/>
    <w:rsid w:val="009E4914"/>
    <w:rsid w:val="00A10776"/>
    <w:rsid w:val="00A14573"/>
    <w:rsid w:val="00A33309"/>
    <w:rsid w:val="00A35A0F"/>
    <w:rsid w:val="00A37812"/>
    <w:rsid w:val="00A7429A"/>
    <w:rsid w:val="00A749CD"/>
    <w:rsid w:val="00A83103"/>
    <w:rsid w:val="00A86AA2"/>
    <w:rsid w:val="00A87F93"/>
    <w:rsid w:val="00A959BA"/>
    <w:rsid w:val="00A974FD"/>
    <w:rsid w:val="00AA604B"/>
    <w:rsid w:val="00AD1110"/>
    <w:rsid w:val="00B07AC1"/>
    <w:rsid w:val="00B11B85"/>
    <w:rsid w:val="00B23620"/>
    <w:rsid w:val="00B30916"/>
    <w:rsid w:val="00B31A63"/>
    <w:rsid w:val="00B516E5"/>
    <w:rsid w:val="00B5190A"/>
    <w:rsid w:val="00B631D9"/>
    <w:rsid w:val="00B644F7"/>
    <w:rsid w:val="00B652B1"/>
    <w:rsid w:val="00B66F19"/>
    <w:rsid w:val="00B90E70"/>
    <w:rsid w:val="00BA3DD6"/>
    <w:rsid w:val="00BA4364"/>
    <w:rsid w:val="00BA68A0"/>
    <w:rsid w:val="00BB6FD3"/>
    <w:rsid w:val="00BC055B"/>
    <w:rsid w:val="00BC10A2"/>
    <w:rsid w:val="00BC4E12"/>
    <w:rsid w:val="00BD3ACE"/>
    <w:rsid w:val="00BF6074"/>
    <w:rsid w:val="00C0155E"/>
    <w:rsid w:val="00C11E30"/>
    <w:rsid w:val="00C250AE"/>
    <w:rsid w:val="00C430D2"/>
    <w:rsid w:val="00C46C8D"/>
    <w:rsid w:val="00C51217"/>
    <w:rsid w:val="00C53885"/>
    <w:rsid w:val="00C87CB1"/>
    <w:rsid w:val="00C92279"/>
    <w:rsid w:val="00C93B72"/>
    <w:rsid w:val="00C97C47"/>
    <w:rsid w:val="00CA3019"/>
    <w:rsid w:val="00CA59B4"/>
    <w:rsid w:val="00CC3857"/>
    <w:rsid w:val="00CD1583"/>
    <w:rsid w:val="00CD747E"/>
    <w:rsid w:val="00CE051C"/>
    <w:rsid w:val="00CE41DA"/>
    <w:rsid w:val="00CF1142"/>
    <w:rsid w:val="00CF32D8"/>
    <w:rsid w:val="00D00295"/>
    <w:rsid w:val="00D067CE"/>
    <w:rsid w:val="00D46AD2"/>
    <w:rsid w:val="00D500D8"/>
    <w:rsid w:val="00D53788"/>
    <w:rsid w:val="00D5430D"/>
    <w:rsid w:val="00D64634"/>
    <w:rsid w:val="00D652BF"/>
    <w:rsid w:val="00D7094A"/>
    <w:rsid w:val="00D77FF1"/>
    <w:rsid w:val="00D93054"/>
    <w:rsid w:val="00D9688E"/>
    <w:rsid w:val="00DB0068"/>
    <w:rsid w:val="00DC45D5"/>
    <w:rsid w:val="00DC5E74"/>
    <w:rsid w:val="00DD0923"/>
    <w:rsid w:val="00DD4F3A"/>
    <w:rsid w:val="00DD74FD"/>
    <w:rsid w:val="00DE1A2D"/>
    <w:rsid w:val="00DF2D1E"/>
    <w:rsid w:val="00DF4173"/>
    <w:rsid w:val="00DF7F80"/>
    <w:rsid w:val="00E40343"/>
    <w:rsid w:val="00E87219"/>
    <w:rsid w:val="00E91C8A"/>
    <w:rsid w:val="00EC0613"/>
    <w:rsid w:val="00ED797B"/>
    <w:rsid w:val="00EF53FE"/>
    <w:rsid w:val="00F0011F"/>
    <w:rsid w:val="00F06E34"/>
    <w:rsid w:val="00F20199"/>
    <w:rsid w:val="00F277BA"/>
    <w:rsid w:val="00F314A8"/>
    <w:rsid w:val="00F36596"/>
    <w:rsid w:val="00F40161"/>
    <w:rsid w:val="00F4405A"/>
    <w:rsid w:val="00F44C96"/>
    <w:rsid w:val="00F467B9"/>
    <w:rsid w:val="00F47B62"/>
    <w:rsid w:val="00F541CA"/>
    <w:rsid w:val="00F55D2E"/>
    <w:rsid w:val="00F70B70"/>
    <w:rsid w:val="00F74DF4"/>
    <w:rsid w:val="00F80103"/>
    <w:rsid w:val="00F90D56"/>
    <w:rsid w:val="00F95F64"/>
    <w:rsid w:val="00FA251C"/>
    <w:rsid w:val="00FA4F98"/>
    <w:rsid w:val="00FB7AE3"/>
    <w:rsid w:val="00FC27A3"/>
    <w:rsid w:val="00FC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1AEC095"/>
  <w14:defaultImageDpi w14:val="300"/>
  <w15:docId w15:val="{F0CD8D6A-92E9-1741-A104-72BB7D62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aliases w:val="Header 1"/>
    <w:basedOn w:val="Normal"/>
    <w:next w:val="Normal"/>
    <w:link w:val="Ttulo1Car"/>
    <w:uiPriority w:val="9"/>
    <w:qFormat/>
    <w:rsid w:val="007F1F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2596E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C51217"/>
    <w:pPr>
      <w:spacing w:after="160" w:line="259" w:lineRule="auto"/>
      <w:ind w:left="1296" w:hanging="1296"/>
      <w:outlineLvl w:val="6"/>
    </w:pPr>
    <w:rPr>
      <w:rFonts w:ascii="Arial" w:eastAsiaTheme="minorHAnsi" w:hAnsi="Arial"/>
      <w:b/>
      <w:color w:val="0066FF" w:themeColor="text2"/>
      <w:sz w:val="22"/>
      <w:szCs w:val="22"/>
      <w:lang w:val="ru-R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Header 1 Car"/>
    <w:basedOn w:val="Fuentedeprrafopredeter"/>
    <w:link w:val="Ttulo1"/>
    <w:uiPriority w:val="9"/>
    <w:rsid w:val="007F1FA2"/>
    <w:rPr>
      <w:rFonts w:asciiTheme="majorHAnsi" w:eastAsiaTheme="majorEastAsia" w:hAnsiTheme="majorHAnsi" w:cstheme="majorBidi"/>
      <w:color w:val="52596E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2EC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EC0"/>
    <w:rPr>
      <w:rFonts w:ascii="Lucida Grande" w:hAnsi="Lucida Grande"/>
      <w:sz w:val="18"/>
      <w:szCs w:val="18"/>
    </w:rPr>
  </w:style>
  <w:style w:type="paragraph" w:customStyle="1" w:styleId="TtuloTelefnica">
    <w:name w:val="Título Telefónica"/>
    <w:basedOn w:val="Normal"/>
    <w:qFormat/>
    <w:rsid w:val="002344AC"/>
    <w:pPr>
      <w:tabs>
        <w:tab w:val="left" w:pos="3520"/>
      </w:tabs>
      <w:ind w:left="567" w:right="283"/>
    </w:pPr>
    <w:rPr>
      <w:rFonts w:asciiTheme="majorHAnsi" w:hAnsiTheme="majorHAnsi" w:cstheme="majorHAnsi"/>
      <w:b/>
      <w:bCs/>
      <w:color w:val="0066FF"/>
      <w:sz w:val="44"/>
      <w:szCs w:val="44"/>
      <w:lang w:val="es-ES"/>
    </w:rPr>
  </w:style>
  <w:style w:type="paragraph" w:customStyle="1" w:styleId="ListaPrrafoTelefnica">
    <w:name w:val="Lista Párrafo Telefónica"/>
    <w:basedOn w:val="Normal"/>
    <w:qFormat/>
    <w:rsid w:val="00CD1583"/>
    <w:pPr>
      <w:numPr>
        <w:numId w:val="2"/>
      </w:numPr>
      <w:tabs>
        <w:tab w:val="left" w:pos="3520"/>
      </w:tabs>
      <w:ind w:left="1276" w:right="283"/>
      <w:contextualSpacing/>
    </w:pPr>
    <w:rPr>
      <w:rFonts w:cstheme="minorHAnsi"/>
      <w:color w:val="6E7893" w:themeColor="accent1"/>
      <w:sz w:val="20"/>
    </w:rPr>
  </w:style>
  <w:style w:type="paragraph" w:customStyle="1" w:styleId="PrrafoTelefnica">
    <w:name w:val="Párrafo Telefónica"/>
    <w:basedOn w:val="Normal"/>
    <w:qFormat/>
    <w:rsid w:val="00CD1583"/>
    <w:pPr>
      <w:tabs>
        <w:tab w:val="left" w:pos="3520"/>
      </w:tabs>
      <w:ind w:left="567" w:right="283"/>
      <w:contextualSpacing/>
    </w:pPr>
    <w:rPr>
      <w:rFonts w:cstheme="minorHAnsi"/>
      <w:color w:val="6E7893" w:themeColor="accent1"/>
      <w:sz w:val="20"/>
    </w:rPr>
  </w:style>
  <w:style w:type="paragraph" w:customStyle="1" w:styleId="SubtituloTelefnica">
    <w:name w:val="Subtitulo Telefónica"/>
    <w:basedOn w:val="Normal"/>
    <w:qFormat/>
    <w:rsid w:val="007F1FA2"/>
    <w:pPr>
      <w:tabs>
        <w:tab w:val="left" w:pos="3520"/>
      </w:tabs>
      <w:ind w:left="567"/>
      <w:contextualSpacing/>
    </w:pPr>
    <w:rPr>
      <w:rFonts w:asciiTheme="majorHAnsi" w:hAnsiTheme="majorHAnsi" w:cstheme="majorHAnsi"/>
      <w:b/>
      <w:bCs/>
      <w:color w:val="0066FF"/>
    </w:rPr>
  </w:style>
  <w:style w:type="character" w:styleId="Nmerodepgina">
    <w:name w:val="page number"/>
    <w:basedOn w:val="Fuentedeprrafopredeter"/>
    <w:uiPriority w:val="99"/>
    <w:semiHidden/>
    <w:unhideWhenUsed/>
    <w:rsid w:val="002344AC"/>
  </w:style>
  <w:style w:type="paragraph" w:styleId="Encabezado">
    <w:name w:val="header"/>
    <w:basedOn w:val="Normal"/>
    <w:link w:val="EncabezadoCar"/>
    <w:uiPriority w:val="99"/>
    <w:unhideWhenUsed/>
    <w:rsid w:val="00D00295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0295"/>
  </w:style>
  <w:style w:type="paragraph" w:styleId="Piedepgina">
    <w:name w:val="footer"/>
    <w:basedOn w:val="Normal"/>
    <w:link w:val="PiedepginaCar"/>
    <w:uiPriority w:val="99"/>
    <w:unhideWhenUsed/>
    <w:rsid w:val="00D00295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295"/>
  </w:style>
  <w:style w:type="paragraph" w:customStyle="1" w:styleId="Numerodepagina">
    <w:name w:val="Numero de pagina"/>
    <w:basedOn w:val="Normal"/>
    <w:qFormat/>
    <w:rsid w:val="00D00295"/>
    <w:pPr>
      <w:tabs>
        <w:tab w:val="center" w:pos="4252"/>
        <w:tab w:val="right" w:pos="8504"/>
      </w:tabs>
      <w:jc w:val="right"/>
    </w:pPr>
    <w:rPr>
      <w:rFonts w:ascii="Arial" w:eastAsiaTheme="minorHAnsi" w:hAnsi="Arial"/>
      <w:color w:val="F1F4FF" w:themeColor="background2"/>
      <w:sz w:val="16"/>
      <w:szCs w:val="16"/>
    </w:rPr>
  </w:style>
  <w:style w:type="paragraph" w:customStyle="1" w:styleId="Legal">
    <w:name w:val="Legal"/>
    <w:basedOn w:val="Piedepgina"/>
    <w:rsid w:val="00D00295"/>
    <w:rPr>
      <w:sz w:val="16"/>
      <w:szCs w:val="16"/>
    </w:rPr>
  </w:style>
  <w:style w:type="paragraph" w:customStyle="1" w:styleId="Legal-Footer">
    <w:name w:val="Legal-Footer"/>
    <w:basedOn w:val="Piedepgina"/>
    <w:rsid w:val="00D00295"/>
    <w:rPr>
      <w:sz w:val="16"/>
      <w:szCs w:val="16"/>
    </w:rPr>
  </w:style>
  <w:style w:type="character" w:customStyle="1" w:styleId="Ttulo7Car">
    <w:name w:val="Título 7 Car"/>
    <w:basedOn w:val="Fuentedeprrafopredeter"/>
    <w:link w:val="Ttulo7"/>
    <w:uiPriority w:val="9"/>
    <w:rsid w:val="00C51217"/>
    <w:rPr>
      <w:rFonts w:ascii="Arial" w:eastAsiaTheme="minorHAnsi" w:hAnsi="Arial"/>
      <w:b/>
      <w:color w:val="0066FF" w:themeColor="text2"/>
      <w:sz w:val="22"/>
      <w:szCs w:val="22"/>
      <w:lang w:val="ru-RU"/>
    </w:rPr>
  </w:style>
  <w:style w:type="paragraph" w:styleId="Textonotapie">
    <w:name w:val="footnote text"/>
    <w:basedOn w:val="Normal"/>
    <w:link w:val="TextonotapieCar"/>
    <w:uiPriority w:val="99"/>
    <w:qFormat/>
    <w:rsid w:val="00C51217"/>
    <w:pPr>
      <w:pBdr>
        <w:top w:val="single" w:sz="4" w:space="1" w:color="BFBFBF" w:themeColor="background1" w:themeShade="BF"/>
      </w:pBdr>
      <w:spacing w:before="120" w:after="120"/>
      <w:ind w:right="-57"/>
    </w:pPr>
    <w:rPr>
      <w:rFonts w:ascii="Arial" w:eastAsiaTheme="minorHAnsi" w:hAnsi="Arial"/>
      <w:color w:val="808080" w:themeColor="background1" w:themeShade="80"/>
      <w:sz w:val="16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51217"/>
    <w:rPr>
      <w:rFonts w:ascii="Arial" w:eastAsiaTheme="minorHAnsi" w:hAnsi="Arial"/>
      <w:color w:val="808080" w:themeColor="background1" w:themeShade="80"/>
      <w:sz w:val="16"/>
    </w:rPr>
  </w:style>
  <w:style w:type="character" w:styleId="Hipervnculo">
    <w:name w:val="Hyperlink"/>
    <w:basedOn w:val="Fuentedeprrafopredeter"/>
    <w:uiPriority w:val="99"/>
    <w:unhideWhenUsed/>
    <w:rsid w:val="00C51217"/>
    <w:rPr>
      <w:rFonts w:ascii="Arial" w:hAnsi="Arial"/>
      <w:color w:val="F1F4FF" w:themeColor="background2"/>
      <w:u w:val="none"/>
    </w:rPr>
  </w:style>
  <w:style w:type="paragraph" w:customStyle="1" w:styleId="Enlaces">
    <w:name w:val="Enlaces"/>
    <w:basedOn w:val="Normal"/>
    <w:qFormat/>
    <w:rsid w:val="00C51217"/>
    <w:pPr>
      <w:spacing w:before="200" w:after="120"/>
    </w:pPr>
    <w:rPr>
      <w:rFonts w:ascii="Arial" w:eastAsiaTheme="minorHAnsi" w:hAnsi="Arial"/>
      <w:color w:val="0066FF" w:themeColor="text2"/>
      <w:sz w:val="22"/>
      <w:u w:val="single"/>
    </w:rPr>
  </w:style>
  <w:style w:type="character" w:styleId="Textoennegrita">
    <w:name w:val="Strong"/>
    <w:basedOn w:val="Fuentedeprrafopredeter"/>
    <w:uiPriority w:val="22"/>
    <w:qFormat/>
    <w:rsid w:val="00C51217"/>
    <w:rPr>
      <w:rFonts w:ascii="Arial" w:hAnsi="Arial"/>
      <w:b/>
      <w:bCs/>
    </w:rPr>
  </w:style>
  <w:style w:type="paragraph" w:customStyle="1" w:styleId="paragraph">
    <w:name w:val="paragraph"/>
    <w:basedOn w:val="Normal"/>
    <w:rsid w:val="0044385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ES" w:eastAsia="es-ES"/>
    </w:rPr>
  </w:style>
  <w:style w:type="character" w:customStyle="1" w:styleId="normaltextrun">
    <w:name w:val="normaltextrun"/>
    <w:basedOn w:val="Fuentedeprrafopredeter"/>
    <w:rsid w:val="00443853"/>
  </w:style>
  <w:style w:type="character" w:customStyle="1" w:styleId="scxw65938463">
    <w:name w:val="scxw65938463"/>
    <w:basedOn w:val="Fuentedeprrafopredeter"/>
    <w:rsid w:val="00443853"/>
  </w:style>
  <w:style w:type="character" w:customStyle="1" w:styleId="eop">
    <w:name w:val="eop"/>
    <w:basedOn w:val="Fuentedeprrafopredeter"/>
    <w:rsid w:val="00443853"/>
  </w:style>
  <w:style w:type="character" w:styleId="Mencinsinresolver">
    <w:name w:val="Unresolved Mention"/>
    <w:basedOn w:val="Fuentedeprrafopredeter"/>
    <w:uiPriority w:val="99"/>
    <w:semiHidden/>
    <w:unhideWhenUsed/>
    <w:rsid w:val="008B4C4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608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08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085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08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085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3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lefonicatech.com/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Telefonica Palette">
      <a:dk1>
        <a:srgbClr val="586179"/>
      </a:dk1>
      <a:lt1>
        <a:srgbClr val="FFFFFF"/>
      </a:lt1>
      <a:dk2>
        <a:srgbClr val="0066FF"/>
      </a:dk2>
      <a:lt2>
        <a:srgbClr val="F1F4FF"/>
      </a:lt2>
      <a:accent1>
        <a:srgbClr val="6E7893"/>
      </a:accent1>
      <a:accent2>
        <a:srgbClr val="7C877C"/>
      </a:accent2>
      <a:accent3>
        <a:srgbClr val="9D83A3"/>
      </a:accent3>
      <a:accent4>
        <a:srgbClr val="807477"/>
      </a:accent4>
      <a:accent5>
        <a:srgbClr val="E66C64"/>
      </a:accent5>
      <a:accent6>
        <a:srgbClr val="EAC344"/>
      </a:accent6>
      <a:hlink>
        <a:srgbClr val="59C2C9"/>
      </a:hlink>
      <a:folHlink>
        <a:srgbClr val="C366E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444C200316A4BA3909C6B6A0543E1" ma:contentTypeVersion="13" ma:contentTypeDescription="Create a new document." ma:contentTypeScope="" ma:versionID="4fe1e9d398b0ac96ffe9ec64de1aa587">
  <xsd:schema xmlns:xsd="http://www.w3.org/2001/XMLSchema" xmlns:xs="http://www.w3.org/2001/XMLSchema" xmlns:p="http://schemas.microsoft.com/office/2006/metadata/properties" xmlns:ns2="f04b6a45-c5eb-44d4-bed2-ea2e66e399a6" xmlns:ns3="559dc39c-1c0c-41d5-bd74-6a5b70c1a86a" targetNamespace="http://schemas.microsoft.com/office/2006/metadata/properties" ma:root="true" ma:fieldsID="9e98eed209428e45b8188509d3bf394a" ns2:_="" ns3:_="">
    <xsd:import namespace="f04b6a45-c5eb-44d4-bed2-ea2e66e399a6"/>
    <xsd:import namespace="559dc39c-1c0c-41d5-bd74-6a5b70c1a8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b6a45-c5eb-44d4-bed2-ea2e66e39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dc39c-1c0c-41d5-bd74-6a5b70c1a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9A7D16-804F-467F-B9F9-436AE33119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D74574-6FAA-48DF-A9EA-C21934B43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D829C-B942-46C0-A4F5-9F0EA04F8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b6a45-c5eb-44d4-bed2-ea2e66e399a6"/>
    <ds:schemaRef ds:uri="559dc39c-1c0c-41d5-bd74-6a5b70c1a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9BE852-7120-7541-82DD-DBEA4515A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3307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Lambie-Nairn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VIRGINIA MARTINEZ ESCRIBANO</cp:lastModifiedBy>
  <cp:revision>2</cp:revision>
  <cp:lastPrinted>2021-11-16T16:44:00Z</cp:lastPrinted>
  <dcterms:created xsi:type="dcterms:W3CDTF">2022-01-17T10:46:00Z</dcterms:created>
  <dcterms:modified xsi:type="dcterms:W3CDTF">2022-01-17T10:46:00Z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0x0101006C0444C200316A4BA3909C6B6A0543E1</vt:lpwstr>
  </property>
</Properties>
</file>