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694D9B" w14:textId="59E4EC3D" w:rsidR="001B60DA" w:rsidRPr="00D9688E" w:rsidRDefault="001B60DA" w:rsidP="00937087">
      <w:pPr>
        <w:pStyle w:val="PrrafoTelefnica"/>
        <w:rPr>
          <w:lang w:val="es-ES"/>
        </w:rPr>
      </w:pPr>
      <w:r w:rsidRPr="00D9688E">
        <w:rPr>
          <w:lang w:val="es-ES"/>
        </w:rPr>
        <w:t>Nota de prensa</w:t>
      </w:r>
      <w:r w:rsidR="005708F0">
        <w:rPr>
          <w:lang w:val="es-ES"/>
        </w:rPr>
        <w:tab/>
      </w:r>
      <w:r w:rsidR="005708F0">
        <w:rPr>
          <w:lang w:val="es-ES"/>
        </w:rPr>
        <w:tab/>
      </w:r>
      <w:r w:rsidR="005708F0">
        <w:rPr>
          <w:lang w:val="es-ES"/>
        </w:rPr>
        <w:tab/>
      </w:r>
      <w:r w:rsidR="005708F0">
        <w:rPr>
          <w:lang w:val="es-ES"/>
        </w:rPr>
        <w:tab/>
      </w:r>
      <w:r w:rsidR="005708F0">
        <w:rPr>
          <w:lang w:val="es-ES"/>
        </w:rPr>
        <w:tab/>
      </w:r>
    </w:p>
    <w:p w14:paraId="2ACBAF8C" w14:textId="77777777" w:rsidR="001B60DA" w:rsidRPr="00D9688E" w:rsidRDefault="001B60DA" w:rsidP="007F1FA2">
      <w:pPr>
        <w:pStyle w:val="PrrafoTelefnica"/>
        <w:rPr>
          <w:lang w:val="es-ES"/>
        </w:rPr>
      </w:pPr>
    </w:p>
    <w:p w14:paraId="631A4AC6" w14:textId="77777777" w:rsidR="007F1FA2" w:rsidRPr="00D9688E" w:rsidRDefault="007F1FA2" w:rsidP="007F1FA2">
      <w:pPr>
        <w:pStyle w:val="PrrafoTelefnica"/>
        <w:rPr>
          <w:lang w:val="es-ES"/>
        </w:rPr>
      </w:pPr>
    </w:p>
    <w:p w14:paraId="3B80759F" w14:textId="50C80D33" w:rsidR="001B60DA" w:rsidRDefault="000959AE" w:rsidP="00852244">
      <w:pPr>
        <w:pStyle w:val="TtuloTelefnica"/>
      </w:pPr>
      <w:r w:rsidRPr="00337BA2">
        <w:t xml:space="preserve">Darwin y Telefónica Tech colaboran en la ciberseguridad de los </w:t>
      </w:r>
      <w:r w:rsidR="00332E04" w:rsidRPr="00337BA2">
        <w:t xml:space="preserve">vehículos </w:t>
      </w:r>
      <w:r w:rsidR="00962E9B">
        <w:t>autónomos</w:t>
      </w:r>
      <w:r w:rsidR="00332E04" w:rsidRPr="00337BA2">
        <w:t xml:space="preserve"> conectados</w:t>
      </w:r>
      <w:r w:rsidR="00852244" w:rsidRPr="00337BA2">
        <w:t xml:space="preserve"> </w:t>
      </w:r>
    </w:p>
    <w:p w14:paraId="25AF417C" w14:textId="77777777" w:rsidR="00DA30DA" w:rsidRPr="00DA30DA" w:rsidRDefault="00DA30DA" w:rsidP="00852244">
      <w:pPr>
        <w:pStyle w:val="TtuloTelefnica"/>
        <w:rPr>
          <w:sz w:val="28"/>
          <w:szCs w:val="28"/>
        </w:rPr>
      </w:pPr>
    </w:p>
    <w:p w14:paraId="2434064A" w14:textId="2A191F92" w:rsidR="00852244" w:rsidRDefault="00DA30DA" w:rsidP="00C9047E">
      <w:pPr>
        <w:pStyle w:val="TtuloTelefnica"/>
        <w:jc w:val="center"/>
        <w:rPr>
          <w:rFonts w:asciiTheme="minorHAnsi" w:hAnsiTheme="minorHAnsi" w:cstheme="minorHAnsi"/>
          <w:b w:val="0"/>
          <w:bCs w:val="0"/>
          <w:color w:val="6E7893" w:themeColor="accent1"/>
          <w:sz w:val="20"/>
          <w:szCs w:val="24"/>
        </w:rPr>
      </w:pPr>
      <w:r>
        <w:rPr>
          <w:rFonts w:asciiTheme="minorHAnsi" w:hAnsiTheme="minorHAnsi" w:cstheme="minorHAnsi"/>
          <w:b w:val="0"/>
          <w:bCs w:val="0"/>
          <w:noProof/>
          <w:color w:val="6E7893" w:themeColor="accent1"/>
          <w:sz w:val="20"/>
          <w:szCs w:val="24"/>
        </w:rPr>
        <w:drawing>
          <wp:inline distT="0" distB="0" distL="0" distR="0" wp14:anchorId="1B2361B0" wp14:editId="01E5DA2D">
            <wp:extent cx="4225290" cy="2816860"/>
            <wp:effectExtent l="0" t="0" r="3810" b="254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225290" cy="2816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CDCFD" w14:textId="77777777" w:rsidR="00DA30DA" w:rsidRPr="00C9047E" w:rsidRDefault="00DA30DA" w:rsidP="00C9047E">
      <w:pPr>
        <w:pStyle w:val="TtuloTelefnica"/>
        <w:jc w:val="center"/>
        <w:rPr>
          <w:rFonts w:asciiTheme="minorHAnsi" w:hAnsiTheme="minorHAnsi" w:cstheme="minorHAnsi"/>
          <w:b w:val="0"/>
          <w:bCs w:val="0"/>
          <w:color w:val="6E7893" w:themeColor="accent1"/>
          <w:sz w:val="20"/>
          <w:szCs w:val="24"/>
        </w:rPr>
      </w:pPr>
    </w:p>
    <w:p w14:paraId="3DA0EFC8" w14:textId="6EB5D354" w:rsidR="00337BA2" w:rsidRDefault="00337BA2" w:rsidP="002344AC">
      <w:pPr>
        <w:pStyle w:val="ListaPrrafoTelefnica"/>
        <w:rPr>
          <w:lang w:val="es-ES"/>
        </w:rPr>
      </w:pPr>
      <w:r>
        <w:rPr>
          <w:lang w:val="es-ES"/>
        </w:rPr>
        <w:t xml:space="preserve">Ambas compañías se alían estratégicamente para construir una solución de seguridad que abarcará los canales de comunicación terrestres y satelitales de los </w:t>
      </w:r>
      <w:r w:rsidR="005F6159">
        <w:rPr>
          <w:lang w:val="es-ES"/>
        </w:rPr>
        <w:t>vehículos aut</w:t>
      </w:r>
      <w:r w:rsidR="00962E9B">
        <w:rPr>
          <w:lang w:val="es-ES"/>
        </w:rPr>
        <w:t>ónomos</w:t>
      </w:r>
      <w:r w:rsidR="005F6159">
        <w:rPr>
          <w:lang w:val="es-ES"/>
        </w:rPr>
        <w:t xml:space="preserve"> conectados (</w:t>
      </w:r>
      <w:r>
        <w:rPr>
          <w:lang w:val="es-ES"/>
        </w:rPr>
        <w:t>CAV</w:t>
      </w:r>
      <w:r w:rsidR="0089019C">
        <w:rPr>
          <w:lang w:val="es-ES"/>
        </w:rPr>
        <w:t>)</w:t>
      </w:r>
      <w:r>
        <w:rPr>
          <w:lang w:val="es-ES"/>
        </w:rPr>
        <w:t>.</w:t>
      </w:r>
    </w:p>
    <w:p w14:paraId="3EDAD896" w14:textId="1DBED275" w:rsidR="00337BA2" w:rsidRDefault="00332E04" w:rsidP="002344AC">
      <w:pPr>
        <w:pStyle w:val="ListaPrrafoTelefnica"/>
        <w:rPr>
          <w:lang w:val="es-ES"/>
        </w:rPr>
      </w:pPr>
      <w:r w:rsidRPr="00332E04">
        <w:rPr>
          <w:lang w:val="es-ES"/>
        </w:rPr>
        <w:t>La tecnología de comunicaciones de Darwin Innovation Group permite a los CAV cambiar sin problemas entre las redes satelitales y 5G</w:t>
      </w:r>
      <w:r w:rsidR="00337BA2">
        <w:rPr>
          <w:lang w:val="es-ES"/>
        </w:rPr>
        <w:t xml:space="preserve">, mientras que Telefónica Tech proporciona los servicios de ciberseguridad </w:t>
      </w:r>
      <w:r w:rsidR="00E93395">
        <w:rPr>
          <w:lang w:val="es-ES"/>
        </w:rPr>
        <w:t xml:space="preserve">más innovadores </w:t>
      </w:r>
      <w:r w:rsidR="00337BA2">
        <w:rPr>
          <w:lang w:val="es-ES"/>
        </w:rPr>
        <w:t>para proteger a estos vehículos</w:t>
      </w:r>
      <w:r w:rsidR="00EE7D99">
        <w:rPr>
          <w:lang w:val="es-ES"/>
        </w:rPr>
        <w:t>.</w:t>
      </w:r>
    </w:p>
    <w:p w14:paraId="19515F90" w14:textId="77777777" w:rsidR="008B4C45" w:rsidRPr="0007375E" w:rsidRDefault="008B4C45" w:rsidP="008B4C45">
      <w:pPr>
        <w:pStyle w:val="ListaPrrafoTelefnica"/>
        <w:numPr>
          <w:ilvl w:val="0"/>
          <w:numId w:val="0"/>
        </w:numPr>
        <w:ind w:left="1276"/>
        <w:rPr>
          <w:lang w:val="es-ES"/>
        </w:rPr>
      </w:pPr>
    </w:p>
    <w:p w14:paraId="6C7C5E05" w14:textId="77777777" w:rsidR="001B60DA" w:rsidRPr="0007375E" w:rsidRDefault="001B60DA" w:rsidP="007F1FA2">
      <w:pPr>
        <w:pStyle w:val="PrrafoTelefnica"/>
        <w:rPr>
          <w:lang w:val="es-ES"/>
        </w:rPr>
      </w:pPr>
    </w:p>
    <w:p w14:paraId="045605A7" w14:textId="4544143E" w:rsidR="009A2BA4" w:rsidRDefault="008B4C45" w:rsidP="00566D4D">
      <w:pPr>
        <w:pStyle w:val="PrrafoTelefnica"/>
        <w:rPr>
          <w:sz w:val="24"/>
          <w:lang w:val="es-ES"/>
        </w:rPr>
      </w:pPr>
      <w:r w:rsidRPr="008B4C45">
        <w:rPr>
          <w:b/>
          <w:bCs/>
          <w:sz w:val="24"/>
          <w:lang w:val="es-ES"/>
        </w:rPr>
        <w:t xml:space="preserve">Madrid, </w:t>
      </w:r>
      <w:r w:rsidR="00EE7D99">
        <w:rPr>
          <w:b/>
          <w:bCs/>
          <w:sz w:val="24"/>
          <w:lang w:val="es-ES"/>
        </w:rPr>
        <w:t>22</w:t>
      </w:r>
      <w:r w:rsidRPr="008B4C45">
        <w:rPr>
          <w:b/>
          <w:bCs/>
          <w:sz w:val="24"/>
          <w:lang w:val="es-ES"/>
        </w:rPr>
        <w:t xml:space="preserve"> de </w:t>
      </w:r>
      <w:r w:rsidR="00EE7D99">
        <w:rPr>
          <w:b/>
          <w:bCs/>
          <w:sz w:val="24"/>
          <w:lang w:val="es-ES"/>
        </w:rPr>
        <w:t>diciembre</w:t>
      </w:r>
      <w:r w:rsidR="004E5B80">
        <w:rPr>
          <w:b/>
          <w:bCs/>
          <w:sz w:val="24"/>
          <w:lang w:val="es-ES"/>
        </w:rPr>
        <w:t xml:space="preserve"> </w:t>
      </w:r>
      <w:r w:rsidRPr="008B4C45">
        <w:rPr>
          <w:b/>
          <w:bCs/>
          <w:sz w:val="24"/>
          <w:lang w:val="es-ES"/>
        </w:rPr>
        <w:t>de</w:t>
      </w:r>
      <w:r w:rsidR="008E4DC5">
        <w:rPr>
          <w:b/>
          <w:bCs/>
          <w:sz w:val="24"/>
          <w:lang w:val="es-ES"/>
        </w:rPr>
        <w:t xml:space="preserve"> 2021. </w:t>
      </w:r>
      <w:r w:rsidR="00566D4D" w:rsidRPr="00566D4D">
        <w:rPr>
          <w:sz w:val="24"/>
          <w:lang w:val="es-ES"/>
        </w:rPr>
        <w:t xml:space="preserve">La empresa de I+D en comunicaciones </w:t>
      </w:r>
      <w:hyperlink r:id="rId12" w:history="1">
        <w:r w:rsidR="00566D4D" w:rsidRPr="00AC4F36">
          <w:rPr>
            <w:rStyle w:val="Hipervnculo"/>
            <w:rFonts w:asciiTheme="minorHAnsi" w:hAnsiTheme="minorHAnsi"/>
            <w:color w:val="0066FF" w:themeColor="text2"/>
            <w:sz w:val="24"/>
            <w:lang w:val="es-ES"/>
          </w:rPr>
          <w:t>Darwin Innovation Group</w:t>
        </w:r>
      </w:hyperlink>
      <w:r w:rsidR="00566D4D" w:rsidRPr="00566D4D">
        <w:rPr>
          <w:sz w:val="24"/>
          <w:lang w:val="es-ES"/>
        </w:rPr>
        <w:t xml:space="preserve"> </w:t>
      </w:r>
      <w:r w:rsidR="0043099D">
        <w:rPr>
          <w:sz w:val="24"/>
          <w:lang w:val="es-ES"/>
        </w:rPr>
        <w:t xml:space="preserve">y </w:t>
      </w:r>
      <w:hyperlink r:id="rId13" w:history="1">
        <w:r w:rsidR="0043099D" w:rsidRPr="0043099D">
          <w:rPr>
            <w:rStyle w:val="Hipervnculo"/>
            <w:rFonts w:asciiTheme="minorHAnsi" w:hAnsiTheme="minorHAnsi"/>
            <w:color w:val="0066FF" w:themeColor="text2"/>
            <w:sz w:val="24"/>
            <w:u w:val="single"/>
            <w:lang w:val="es-ES"/>
          </w:rPr>
          <w:t>Telefónica Tech</w:t>
        </w:r>
      </w:hyperlink>
      <w:r w:rsidR="0043099D">
        <w:rPr>
          <w:sz w:val="24"/>
          <w:lang w:val="es-ES"/>
        </w:rPr>
        <w:t xml:space="preserve">, la unidad de negocios digitales de Telefónica, </w:t>
      </w:r>
      <w:r w:rsidR="00AC4F36">
        <w:rPr>
          <w:sz w:val="24"/>
          <w:lang w:val="es-ES"/>
        </w:rPr>
        <w:t xml:space="preserve">han firmado un </w:t>
      </w:r>
      <w:r w:rsidR="0043099D">
        <w:rPr>
          <w:sz w:val="24"/>
          <w:lang w:val="es-ES"/>
        </w:rPr>
        <w:t xml:space="preserve">acuerdo estratégico para </w:t>
      </w:r>
      <w:r w:rsidR="00566D4D" w:rsidRPr="00566D4D">
        <w:rPr>
          <w:sz w:val="24"/>
          <w:lang w:val="es-ES"/>
        </w:rPr>
        <w:t xml:space="preserve">desarrollar una solución de seguridad </w:t>
      </w:r>
      <w:r w:rsidR="00AC4F36">
        <w:rPr>
          <w:sz w:val="24"/>
          <w:lang w:val="es-ES"/>
        </w:rPr>
        <w:t xml:space="preserve">aplicada a </w:t>
      </w:r>
      <w:r w:rsidR="00BB6EDE">
        <w:rPr>
          <w:sz w:val="24"/>
          <w:lang w:val="es-ES"/>
        </w:rPr>
        <w:t>los vehículos aut</w:t>
      </w:r>
      <w:r w:rsidR="00962E9B">
        <w:rPr>
          <w:sz w:val="24"/>
          <w:lang w:val="es-ES"/>
        </w:rPr>
        <w:t>ónomos</w:t>
      </w:r>
      <w:r w:rsidR="00BB6EDE">
        <w:rPr>
          <w:sz w:val="24"/>
          <w:lang w:val="es-ES"/>
        </w:rPr>
        <w:t xml:space="preserve"> conectados (CAV) </w:t>
      </w:r>
      <w:r w:rsidR="009A2BA4">
        <w:rPr>
          <w:sz w:val="24"/>
          <w:lang w:val="es-ES"/>
        </w:rPr>
        <w:t>que cuentan con tecnología que combina canales satelitales y terrestres para lograr una mayor cobertura.</w:t>
      </w:r>
    </w:p>
    <w:p w14:paraId="65224228" w14:textId="77777777" w:rsidR="00566D4D" w:rsidRPr="00566D4D" w:rsidRDefault="00566D4D" w:rsidP="00566D4D">
      <w:pPr>
        <w:pStyle w:val="PrrafoTelefnica"/>
        <w:rPr>
          <w:sz w:val="24"/>
          <w:lang w:val="es-ES"/>
        </w:rPr>
      </w:pPr>
    </w:p>
    <w:p w14:paraId="7A6708FF" w14:textId="349D0F60" w:rsidR="00AD43FA" w:rsidRDefault="00566D4D" w:rsidP="00AD43FA">
      <w:pPr>
        <w:pStyle w:val="PrrafoTelefnica"/>
        <w:rPr>
          <w:sz w:val="24"/>
          <w:lang w:val="es-ES"/>
        </w:rPr>
      </w:pPr>
      <w:r w:rsidRPr="00566D4D">
        <w:rPr>
          <w:sz w:val="24"/>
          <w:lang w:val="es-ES"/>
        </w:rPr>
        <w:t>La combinación de redes satelitales y 5G abre grandes posibilidades para la innovación y</w:t>
      </w:r>
      <w:r w:rsidR="00BB6EDE">
        <w:rPr>
          <w:sz w:val="24"/>
          <w:lang w:val="es-ES"/>
        </w:rPr>
        <w:t>,</w:t>
      </w:r>
      <w:r w:rsidRPr="00566D4D">
        <w:rPr>
          <w:sz w:val="24"/>
          <w:lang w:val="es-ES"/>
        </w:rPr>
        <w:t xml:space="preserve"> en particular</w:t>
      </w:r>
      <w:r w:rsidR="00BB6EDE">
        <w:rPr>
          <w:sz w:val="24"/>
          <w:lang w:val="es-ES"/>
        </w:rPr>
        <w:t>,</w:t>
      </w:r>
      <w:r w:rsidRPr="00566D4D">
        <w:rPr>
          <w:sz w:val="24"/>
          <w:lang w:val="es-ES"/>
        </w:rPr>
        <w:t xml:space="preserve"> para el uso de vehículos autónomos</w:t>
      </w:r>
      <w:r w:rsidR="00286415">
        <w:rPr>
          <w:sz w:val="24"/>
          <w:lang w:val="es-ES"/>
        </w:rPr>
        <w:t xml:space="preserve">; </w:t>
      </w:r>
      <w:r w:rsidR="00EE7D99" w:rsidRPr="00EE7D99">
        <w:rPr>
          <w:sz w:val="24"/>
          <w:lang w:val="es-ES"/>
        </w:rPr>
        <w:t>y requiere de una solución propia de seguridad, por lo que las capacidades de Telef</w:t>
      </w:r>
      <w:r w:rsidR="00EE7D99">
        <w:rPr>
          <w:sz w:val="24"/>
          <w:lang w:val="es-ES"/>
        </w:rPr>
        <w:t>ó</w:t>
      </w:r>
      <w:r w:rsidR="00EE7D99" w:rsidRPr="00EE7D99">
        <w:rPr>
          <w:sz w:val="24"/>
          <w:lang w:val="es-ES"/>
        </w:rPr>
        <w:t>nica Tech van a ser claves</w:t>
      </w:r>
      <w:r w:rsidR="00EE7D99">
        <w:rPr>
          <w:sz w:val="24"/>
          <w:lang w:val="es-ES"/>
        </w:rPr>
        <w:t>.</w:t>
      </w:r>
      <w:r w:rsidR="00EE7D99" w:rsidRPr="00EE7D99">
        <w:rPr>
          <w:sz w:val="24"/>
          <w:lang w:val="es-ES"/>
        </w:rPr>
        <w:t xml:space="preserve">  </w:t>
      </w:r>
    </w:p>
    <w:p w14:paraId="3793B2B7" w14:textId="77777777" w:rsidR="00AD43FA" w:rsidRDefault="00AD43FA" w:rsidP="00AD43FA">
      <w:pPr>
        <w:pStyle w:val="PrrafoTelefnica"/>
        <w:rPr>
          <w:sz w:val="24"/>
          <w:lang w:val="es-ES"/>
        </w:rPr>
      </w:pPr>
    </w:p>
    <w:p w14:paraId="12483050" w14:textId="4BE7092A" w:rsidR="00566D4D" w:rsidRPr="00566D4D" w:rsidRDefault="00AD43FA" w:rsidP="00566D4D">
      <w:pPr>
        <w:pStyle w:val="PrrafoTelefnica"/>
        <w:rPr>
          <w:sz w:val="24"/>
          <w:lang w:val="es-ES"/>
        </w:rPr>
      </w:pPr>
      <w:r>
        <w:rPr>
          <w:sz w:val="24"/>
          <w:lang w:val="es-ES"/>
        </w:rPr>
        <w:t>Fruto de este acuerdo, l</w:t>
      </w:r>
      <w:r w:rsidR="00566D4D" w:rsidRPr="00566D4D">
        <w:rPr>
          <w:sz w:val="24"/>
          <w:lang w:val="es-ES"/>
        </w:rPr>
        <w:t xml:space="preserve">os expertos en seguridad de Telefónica Tech </w:t>
      </w:r>
      <w:r w:rsidR="009A2BA4">
        <w:rPr>
          <w:sz w:val="24"/>
          <w:lang w:val="es-ES"/>
        </w:rPr>
        <w:t>trabajan de forma coordinada con el</w:t>
      </w:r>
      <w:r w:rsidR="00566D4D" w:rsidRPr="00566D4D">
        <w:rPr>
          <w:sz w:val="24"/>
          <w:lang w:val="es-ES"/>
        </w:rPr>
        <w:t xml:space="preserve"> equipo de desarrollo de Darwin para realizar pruebas de penetración en la tecnología de Darwin</w:t>
      </w:r>
      <w:r w:rsidR="00EE7D99">
        <w:rPr>
          <w:sz w:val="24"/>
          <w:lang w:val="es-ES"/>
        </w:rPr>
        <w:t xml:space="preserve"> utilizando su experiencia y conocimiento y poder solventar las vulnerabilidades identificadas.</w:t>
      </w:r>
    </w:p>
    <w:p w14:paraId="767222B5" w14:textId="77777777" w:rsidR="00566D4D" w:rsidRPr="00566D4D" w:rsidRDefault="00566D4D" w:rsidP="00566D4D">
      <w:pPr>
        <w:pStyle w:val="PrrafoTelefnica"/>
        <w:rPr>
          <w:sz w:val="24"/>
          <w:lang w:val="es-ES"/>
        </w:rPr>
      </w:pPr>
    </w:p>
    <w:p w14:paraId="7939A40B" w14:textId="737EC1AF" w:rsidR="00566D4D" w:rsidRPr="00566D4D" w:rsidRDefault="00566D4D" w:rsidP="00566D4D">
      <w:pPr>
        <w:pStyle w:val="PrrafoTelefnica"/>
        <w:rPr>
          <w:sz w:val="24"/>
          <w:lang w:val="es-ES"/>
        </w:rPr>
      </w:pPr>
      <w:r w:rsidRPr="00566D4D">
        <w:rPr>
          <w:sz w:val="24"/>
          <w:lang w:val="es-ES"/>
        </w:rPr>
        <w:t>Con la ayuda y la</w:t>
      </w:r>
      <w:r w:rsidR="009A2BA4">
        <w:rPr>
          <w:sz w:val="24"/>
          <w:lang w:val="es-ES"/>
        </w:rPr>
        <w:t xml:space="preserve">s capacidades </w:t>
      </w:r>
      <w:r w:rsidRPr="00566D4D">
        <w:rPr>
          <w:sz w:val="24"/>
          <w:lang w:val="es-ES"/>
        </w:rPr>
        <w:t>de Telefónica Tech, Darwin podrá asegurarse de que su tecnología tenga en cuenta la ciberseguridad a nivel de diseño</w:t>
      </w:r>
      <w:r w:rsidR="002C1EFC">
        <w:rPr>
          <w:sz w:val="24"/>
          <w:lang w:val="es-ES"/>
        </w:rPr>
        <w:t xml:space="preserve"> y mejore los procesos de identidad</w:t>
      </w:r>
      <w:r w:rsidRPr="00566D4D">
        <w:rPr>
          <w:sz w:val="24"/>
          <w:lang w:val="es-ES"/>
        </w:rPr>
        <w:t>. El escudo de ciberseguridad resultante abarcará múltiples sectores, asegurando tanto los canales terrestres como los satelitales, de modo que se puedan utilizar diferentes redes para apoyarse mutuamente sin comprometer la seguridad.</w:t>
      </w:r>
    </w:p>
    <w:p w14:paraId="335734F4" w14:textId="77777777" w:rsidR="00566D4D" w:rsidRPr="00566D4D" w:rsidRDefault="00566D4D" w:rsidP="00566D4D">
      <w:pPr>
        <w:pStyle w:val="PrrafoTelefnica"/>
        <w:rPr>
          <w:sz w:val="24"/>
          <w:lang w:val="es-ES"/>
        </w:rPr>
      </w:pPr>
    </w:p>
    <w:p w14:paraId="33975154" w14:textId="33DFEF21" w:rsidR="00566D4D" w:rsidRDefault="00566D4D" w:rsidP="00566D4D">
      <w:pPr>
        <w:pStyle w:val="PrrafoTelefnica"/>
        <w:rPr>
          <w:sz w:val="24"/>
          <w:lang w:val="es-ES"/>
        </w:rPr>
      </w:pPr>
      <w:r w:rsidRPr="00566D4D">
        <w:rPr>
          <w:sz w:val="24"/>
          <w:lang w:val="es-ES"/>
        </w:rPr>
        <w:t xml:space="preserve">Daniela Petrovic, cofundadora de Darwin, </w:t>
      </w:r>
      <w:r w:rsidR="007226C7">
        <w:rPr>
          <w:sz w:val="24"/>
          <w:lang w:val="es-ES"/>
        </w:rPr>
        <w:t>asegura</w:t>
      </w:r>
      <w:r w:rsidRPr="00566D4D">
        <w:rPr>
          <w:sz w:val="24"/>
          <w:lang w:val="es-ES"/>
        </w:rPr>
        <w:t>: "Estamos encantados de contar con Telefónica Tech como nuestro socio en la provisión de soluciones de seguridad que abarcan los canales de comunicación terrestres y por satélite</w:t>
      </w:r>
      <w:r w:rsidR="009A2BA4">
        <w:rPr>
          <w:sz w:val="24"/>
          <w:lang w:val="es-ES"/>
        </w:rPr>
        <w:t>. P</w:t>
      </w:r>
      <w:r w:rsidRPr="00566D4D">
        <w:rPr>
          <w:sz w:val="24"/>
          <w:lang w:val="es-ES"/>
        </w:rPr>
        <w:t xml:space="preserve">roporcionar un escudo de seguridad para dos tecnologías muy diferentes, con distintos protocolos de seguridad y puntos de integración, no es un reto menor. Como en todo lo que hacemos en Darwin, aceptamos nuevos retos y confiamos en que con </w:t>
      </w:r>
      <w:r w:rsidR="009A2BA4">
        <w:rPr>
          <w:sz w:val="24"/>
          <w:lang w:val="es-ES"/>
        </w:rPr>
        <w:t>la ayuda de</w:t>
      </w:r>
      <w:r w:rsidRPr="00566D4D">
        <w:rPr>
          <w:sz w:val="24"/>
          <w:lang w:val="es-ES"/>
        </w:rPr>
        <w:t xml:space="preserve"> Telefónica Tech seremos capaces de proporcionar los sistemas de comunicación ubicuos y seguros del futuro"</w:t>
      </w:r>
      <w:r w:rsidR="00BB6EDE">
        <w:rPr>
          <w:sz w:val="24"/>
          <w:lang w:val="es-ES"/>
        </w:rPr>
        <w:t>.</w:t>
      </w:r>
    </w:p>
    <w:p w14:paraId="65DCFFB0" w14:textId="6A49F174" w:rsidR="00BB6EDE" w:rsidRDefault="00BB6EDE" w:rsidP="00566D4D">
      <w:pPr>
        <w:pStyle w:val="PrrafoTelefnica"/>
        <w:rPr>
          <w:sz w:val="24"/>
          <w:lang w:val="es-ES"/>
        </w:rPr>
      </w:pPr>
    </w:p>
    <w:p w14:paraId="58CD43B4" w14:textId="4121A4CD" w:rsidR="00EC7F86" w:rsidRDefault="005C32FB" w:rsidP="00BB6EDE">
      <w:pPr>
        <w:pStyle w:val="PrrafoTelefnica"/>
        <w:rPr>
          <w:sz w:val="24"/>
          <w:lang w:val="es-ES"/>
        </w:rPr>
      </w:pPr>
      <w:r>
        <w:rPr>
          <w:sz w:val="24"/>
          <w:lang w:val="es-ES"/>
        </w:rPr>
        <w:t>María Jesús Almazor, CEO de Ciberseguridad y Cloud de Telefónica Tech</w:t>
      </w:r>
      <w:r w:rsidR="009A2BA4">
        <w:rPr>
          <w:sz w:val="24"/>
          <w:lang w:val="es-ES"/>
        </w:rPr>
        <w:t>, destaca que</w:t>
      </w:r>
      <w:r w:rsidR="004A370A">
        <w:rPr>
          <w:sz w:val="24"/>
          <w:lang w:val="es-ES"/>
        </w:rPr>
        <w:t xml:space="preserve"> </w:t>
      </w:r>
      <w:r w:rsidR="007226C7">
        <w:rPr>
          <w:sz w:val="24"/>
          <w:lang w:val="es-ES"/>
        </w:rPr>
        <w:t>“</w:t>
      </w:r>
      <w:r w:rsidR="002C1EFC">
        <w:rPr>
          <w:sz w:val="24"/>
          <w:lang w:val="es-ES"/>
        </w:rPr>
        <w:t>t</w:t>
      </w:r>
      <w:r w:rsidR="002C1EFC" w:rsidRPr="002C1EFC">
        <w:rPr>
          <w:sz w:val="24"/>
          <w:lang w:val="es-ES"/>
        </w:rPr>
        <w:t>odos los avances tecnológicos deben ir siempre acompañados de sólidas medidas de ciberseguridad y</w:t>
      </w:r>
      <w:r w:rsidR="002C1EFC">
        <w:rPr>
          <w:sz w:val="24"/>
          <w:lang w:val="es-ES"/>
        </w:rPr>
        <w:t>,</w:t>
      </w:r>
      <w:r w:rsidR="002C1EFC" w:rsidRPr="002C1EFC">
        <w:rPr>
          <w:sz w:val="24"/>
          <w:lang w:val="es-ES"/>
        </w:rPr>
        <w:t xml:space="preserve"> por supuesto</w:t>
      </w:r>
      <w:r w:rsidR="002C1EFC">
        <w:rPr>
          <w:sz w:val="24"/>
          <w:lang w:val="es-ES"/>
        </w:rPr>
        <w:t>,</w:t>
      </w:r>
      <w:r w:rsidR="002C1EFC" w:rsidRPr="002C1EFC">
        <w:rPr>
          <w:sz w:val="24"/>
          <w:lang w:val="es-ES"/>
        </w:rPr>
        <w:t xml:space="preserve"> esto incluye activos críticos como los vehículos autónomos. Este acuerdo con Darwin nos permitirá poner en práctica nuestra experiencia en ciberseguridad para primero garantizar y luego mejorar, desde un punto de vista totalmente innovador, las comunicaciones y procesos de identidad de este tipo de vehículos”.</w:t>
      </w:r>
    </w:p>
    <w:p w14:paraId="25264C96" w14:textId="77777777" w:rsidR="00EC7F86" w:rsidRDefault="00EC7F86" w:rsidP="00BB6EDE">
      <w:pPr>
        <w:pStyle w:val="PrrafoTelefnica"/>
        <w:rPr>
          <w:sz w:val="24"/>
          <w:lang w:val="es-ES"/>
        </w:rPr>
      </w:pPr>
    </w:p>
    <w:p w14:paraId="5056FDB7" w14:textId="77777777" w:rsidR="002B395D" w:rsidRDefault="002B395D" w:rsidP="00BB6EDE">
      <w:pPr>
        <w:pStyle w:val="PrrafoTelefnica"/>
        <w:rPr>
          <w:sz w:val="24"/>
          <w:lang w:val="es-ES"/>
        </w:rPr>
      </w:pPr>
    </w:p>
    <w:p w14:paraId="174FA1D8" w14:textId="77777777" w:rsidR="00C51217" w:rsidRPr="008B4C45" w:rsidRDefault="00C51217" w:rsidP="00C51217">
      <w:pPr>
        <w:pStyle w:val="Textonotapie"/>
        <w:pBdr>
          <w:top w:val="single" w:sz="4" w:space="0" w:color="BFBFBF" w:themeColor="background1" w:themeShade="BF"/>
        </w:pBdr>
        <w:rPr>
          <w:lang w:val="es-ES"/>
        </w:rPr>
      </w:pPr>
    </w:p>
    <w:p w14:paraId="6500A7E5" w14:textId="77777777" w:rsidR="00C51217" w:rsidRPr="00CD1583" w:rsidRDefault="00C51217" w:rsidP="00C51217">
      <w:pPr>
        <w:pStyle w:val="SubtituloTelefnica"/>
        <w:rPr>
          <w:rStyle w:val="Textoennegrita"/>
          <w:rFonts w:asciiTheme="majorHAnsi" w:hAnsiTheme="majorHAnsi"/>
          <w:b/>
          <w:bCs/>
          <w:lang w:val="es-ES"/>
        </w:rPr>
      </w:pPr>
      <w:r w:rsidRPr="00CD1583">
        <w:rPr>
          <w:rStyle w:val="Textoennegrita"/>
          <w:rFonts w:asciiTheme="majorHAnsi" w:hAnsiTheme="majorHAnsi"/>
          <w:b/>
          <w:bCs/>
          <w:lang w:val="es-ES"/>
        </w:rPr>
        <w:t>Sobre Telefónica Tech</w:t>
      </w:r>
    </w:p>
    <w:p w14:paraId="5EF33079" w14:textId="6A43D51C" w:rsidR="00C51217" w:rsidRDefault="008B4C45" w:rsidP="00C51217">
      <w:pPr>
        <w:pStyle w:val="PrrafoTelefnica"/>
        <w:rPr>
          <w:rStyle w:val="Hipervnculo"/>
          <w:rFonts w:asciiTheme="minorHAnsi" w:hAnsiTheme="minorHAnsi"/>
          <w:color w:val="0066FF" w:themeColor="text2"/>
          <w:u w:val="single"/>
          <w:lang w:val="es-ES"/>
        </w:rPr>
      </w:pPr>
      <w:r w:rsidRPr="008B4C45">
        <w:rPr>
          <w:lang w:val="es-ES"/>
        </w:rPr>
        <w:t xml:space="preserve">Telefónica Tech es la compañía líder en transformación digital. La compañía cuenta con una amplia oferta de servicios y soluciones tecnológicas integradas de Ciberseguridad, Cloud, IoT, Big Data o Blockchain. Para más información, consulte: </w:t>
      </w:r>
      <w:hyperlink r:id="rId14" w:history="1">
        <w:r w:rsidR="0007375E" w:rsidRPr="0007375E">
          <w:rPr>
            <w:rStyle w:val="Hipervnculo"/>
            <w:rFonts w:asciiTheme="minorHAnsi" w:hAnsiTheme="minorHAnsi"/>
            <w:color w:val="0066FF" w:themeColor="text2"/>
            <w:u w:val="single"/>
            <w:lang w:val="es-ES"/>
          </w:rPr>
          <w:t>https://telefonicatech.com/es</w:t>
        </w:r>
      </w:hyperlink>
    </w:p>
    <w:p w14:paraId="1B25B638" w14:textId="77777777" w:rsidR="0007375E" w:rsidRPr="008B4C45" w:rsidRDefault="0007375E" w:rsidP="00C51217">
      <w:pPr>
        <w:pStyle w:val="PrrafoTelefnica"/>
        <w:rPr>
          <w:color w:val="0066FF" w:themeColor="text2"/>
          <w:u w:val="single"/>
          <w:lang w:val="es-ES"/>
        </w:rPr>
      </w:pPr>
    </w:p>
    <w:p w14:paraId="77FA8DE8" w14:textId="77777777" w:rsidR="008B4C45" w:rsidRPr="00CD1583" w:rsidRDefault="008B4C45" w:rsidP="00C51217">
      <w:pPr>
        <w:pStyle w:val="PrrafoTelefnica"/>
        <w:rPr>
          <w:lang w:val="es-ES"/>
        </w:rPr>
      </w:pPr>
    </w:p>
    <w:p w14:paraId="2BEEFE58" w14:textId="77777777" w:rsidR="00CD1583" w:rsidRPr="00443853" w:rsidRDefault="00CD1583" w:rsidP="00CD1583">
      <w:pPr>
        <w:pStyle w:val="Textonotapie"/>
        <w:pBdr>
          <w:top w:val="single" w:sz="4" w:space="0" w:color="BFBFBF" w:themeColor="background1" w:themeShade="BF"/>
        </w:pBdr>
        <w:rPr>
          <w:lang w:val="es-ES"/>
        </w:rPr>
      </w:pPr>
    </w:p>
    <w:sectPr w:rsidR="00CD1583" w:rsidRPr="00443853" w:rsidSect="00096A59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0" w:h="16840"/>
      <w:pgMar w:top="1701" w:right="843" w:bottom="1440" w:left="851" w:header="426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59F147A" w14:textId="77777777" w:rsidR="00C5220C" w:rsidRDefault="00C5220C" w:rsidP="00932EC0">
      <w:r>
        <w:separator/>
      </w:r>
    </w:p>
  </w:endnote>
  <w:endnote w:type="continuationSeparator" w:id="0">
    <w:p w14:paraId="4FCD99F7" w14:textId="77777777" w:rsidR="00C5220C" w:rsidRDefault="00C5220C" w:rsidP="00932E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elefonica ExtraLight">
    <w:panose1 w:val="00000300000000000000"/>
    <w:charset w:val="00"/>
    <w:family w:val="auto"/>
    <w:pitch w:val="variable"/>
    <w:sig w:usb0="A000002F" w:usb1="4000204A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merodepgina"/>
      </w:rPr>
      <w:id w:val="1924607036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53972B1F" w14:textId="77777777" w:rsidR="00937087" w:rsidRDefault="00937087" w:rsidP="004142DD">
        <w:pPr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sdt>
    <w:sdtPr>
      <w:rPr>
        <w:rStyle w:val="Nmerodepgina"/>
      </w:rPr>
      <w:id w:val="-1267452554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695E2A16" w14:textId="77777777" w:rsidR="002344AC" w:rsidRDefault="002344AC" w:rsidP="00937087">
        <w:pPr>
          <w:framePr w:wrap="none" w:vAnchor="text" w:hAnchor="margin" w:xAlign="right" w:y="1"/>
          <w:ind w:right="360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sdt>
    <w:sdtPr>
      <w:rPr>
        <w:rStyle w:val="Nmerodepgina"/>
      </w:rPr>
      <w:id w:val="-1574120457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5C81886C" w14:textId="77777777" w:rsidR="002344AC" w:rsidRDefault="002344AC" w:rsidP="002344AC">
        <w:pPr>
          <w:framePr w:wrap="none" w:vAnchor="text" w:hAnchor="margin" w:xAlign="right" w:y="1"/>
          <w:ind w:right="360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705B8FCB" w14:textId="77777777" w:rsidR="002344AC" w:rsidRDefault="002344AC" w:rsidP="002344AC">
    <w:pPr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4F04371" w14:textId="256B869B" w:rsidR="00C97C47" w:rsidRDefault="0006428D">
    <w:r>
      <w:rPr>
        <w:noProof/>
        <w:lang w:eastAsia="es-ES_tradnl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4C3915" wp14:editId="3887B29F">
              <wp:simplePos x="0" y="0"/>
              <wp:positionH relativeFrom="margin">
                <wp:posOffset>107315</wp:posOffset>
              </wp:positionH>
              <wp:positionV relativeFrom="paragraph">
                <wp:posOffset>-172720</wp:posOffset>
              </wp:positionV>
              <wp:extent cx="4156710" cy="581025"/>
              <wp:effectExtent l="0" t="0" r="0" b="9525"/>
              <wp:wrapSquare wrapText="bothSides"/>
              <wp:docPr id="8" name="Cuadro de texto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56710" cy="581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895F4F3" w14:textId="77777777" w:rsidR="0006428D" w:rsidRPr="0006428D" w:rsidRDefault="0006428D" w:rsidP="0006428D">
                          <w:pPr>
                            <w:pStyle w:val="Piedepgina"/>
                            <w:rPr>
                              <w:sz w:val="14"/>
                              <w:szCs w:val="14"/>
                              <w:lang w:val="es-ES"/>
                            </w:rPr>
                          </w:pPr>
                          <w:r w:rsidRPr="0006428D">
                            <w:rPr>
                              <w:sz w:val="14"/>
                              <w:szCs w:val="14"/>
                              <w:lang w:val="es-ES"/>
                            </w:rPr>
                            <w:t>Telefónica, S.A.</w:t>
                          </w:r>
                        </w:p>
                        <w:p w14:paraId="1BE2D294" w14:textId="77777777" w:rsidR="0006428D" w:rsidRPr="0006428D" w:rsidRDefault="0006428D" w:rsidP="0006428D">
                          <w:pPr>
                            <w:pStyle w:val="Piedepgina"/>
                            <w:rPr>
                              <w:sz w:val="14"/>
                              <w:szCs w:val="14"/>
                              <w:lang w:val="es-ES"/>
                            </w:rPr>
                          </w:pPr>
                          <w:r w:rsidRPr="0006428D">
                            <w:rPr>
                              <w:sz w:val="14"/>
                              <w:szCs w:val="14"/>
                              <w:lang w:val="es-ES"/>
                            </w:rPr>
                            <w:t>Dirección de Comunicación Corporativa</w:t>
                          </w:r>
                        </w:p>
                        <w:p w14:paraId="67B52DC0" w14:textId="77777777" w:rsidR="0006428D" w:rsidRPr="0006428D" w:rsidRDefault="0006428D" w:rsidP="0006428D">
                          <w:pPr>
                            <w:pStyle w:val="Piedepgina"/>
                            <w:rPr>
                              <w:sz w:val="14"/>
                              <w:szCs w:val="14"/>
                              <w:lang w:val="en-GB"/>
                            </w:rPr>
                          </w:pPr>
                          <w:r w:rsidRPr="0006428D">
                            <w:rPr>
                              <w:sz w:val="14"/>
                              <w:szCs w:val="14"/>
                              <w:lang w:val="en-GB"/>
                            </w:rPr>
                            <w:t>Tel: +34 91 482 38 00 email: prensatelefonica@telefonica.com</w:t>
                          </w:r>
                        </w:p>
                        <w:p w14:paraId="2CA906DD" w14:textId="77777777" w:rsidR="0006428D" w:rsidRPr="0006428D" w:rsidRDefault="0006428D" w:rsidP="0006428D">
                          <w:pPr>
                            <w:pStyle w:val="Piedepgina"/>
                            <w:rPr>
                              <w:sz w:val="14"/>
                              <w:szCs w:val="14"/>
                              <w:lang w:val="en-GB"/>
                            </w:rPr>
                          </w:pPr>
                          <w:r w:rsidRPr="0006428D">
                            <w:rPr>
                              <w:sz w:val="14"/>
                              <w:szCs w:val="14"/>
                              <w:lang w:val="en-GB"/>
                            </w:rPr>
                            <w:t>saladeprensa.telefonica.com</w:t>
                          </w:r>
                        </w:p>
                        <w:p w14:paraId="0484F5A7" w14:textId="77777777" w:rsidR="00D00295" w:rsidRPr="0006428D" w:rsidRDefault="00D00295" w:rsidP="00D00295">
                          <w:pPr>
                            <w:pStyle w:val="Piedepgina"/>
                            <w:rPr>
                              <w:sz w:val="14"/>
                              <w:szCs w:val="14"/>
                              <w:lang w:val="en-GB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54C3915" id="_x0000_t202" coordsize="21600,21600" o:spt="202" path="m,l,21600r21600,l21600,xe">
              <v:stroke joinstyle="miter"/>
              <v:path gradientshapeok="t" o:connecttype="rect"/>
            </v:shapetype>
            <v:shape id="Cuadro de texto 13" o:spid="_x0000_s1026" type="#_x0000_t202" style="position:absolute;margin-left:8.45pt;margin-top:-13.6pt;width:327.3pt;height:45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" filled="f" stroked="f">
              <v:textbox>
                <w:txbxContent>
                  <w:p w14:paraId="2895F4F3" w14:textId="77777777" w:rsidR="0006428D" w:rsidRPr="0006428D" w:rsidRDefault="0006428D" w:rsidP="0006428D">
                    <w:pPr>
                      <w:pStyle w:val="Piedepgina"/>
                      <w:rPr>
                        <w:sz w:val="14"/>
                        <w:szCs w:val="14"/>
                        <w:lang w:val="es-ES"/>
                      </w:rPr>
                    </w:pPr>
                    <w:r w:rsidRPr="0006428D">
                      <w:rPr>
                        <w:sz w:val="14"/>
                        <w:szCs w:val="14"/>
                        <w:lang w:val="es-ES"/>
                      </w:rPr>
                      <w:t>Telefónica, S.A.</w:t>
                    </w:r>
                  </w:p>
                  <w:p w14:paraId="1BE2D294" w14:textId="77777777" w:rsidR="0006428D" w:rsidRPr="0006428D" w:rsidRDefault="0006428D" w:rsidP="0006428D">
                    <w:pPr>
                      <w:pStyle w:val="Piedepgina"/>
                      <w:rPr>
                        <w:sz w:val="14"/>
                        <w:szCs w:val="14"/>
                        <w:lang w:val="es-ES"/>
                      </w:rPr>
                    </w:pPr>
                    <w:r w:rsidRPr="0006428D">
                      <w:rPr>
                        <w:sz w:val="14"/>
                        <w:szCs w:val="14"/>
                        <w:lang w:val="es-ES"/>
                      </w:rPr>
                      <w:t>Dirección de Comunicación Corporativa</w:t>
                    </w:r>
                  </w:p>
                  <w:p w14:paraId="67B52DC0" w14:textId="77777777" w:rsidR="0006428D" w:rsidRPr="0006428D" w:rsidRDefault="0006428D" w:rsidP="0006428D">
                    <w:pPr>
                      <w:pStyle w:val="Piedepgina"/>
                      <w:rPr>
                        <w:sz w:val="14"/>
                        <w:szCs w:val="14"/>
                        <w:lang w:val="en-GB"/>
                      </w:rPr>
                    </w:pPr>
                    <w:r w:rsidRPr="0006428D">
                      <w:rPr>
                        <w:sz w:val="14"/>
                        <w:szCs w:val="14"/>
                        <w:lang w:val="en-GB"/>
                      </w:rPr>
                      <w:t>Tel: +34 91 482 38 00 email: prensatelefonica@telefonica.com</w:t>
                    </w:r>
                  </w:p>
                  <w:p w14:paraId="2CA906DD" w14:textId="77777777" w:rsidR="0006428D" w:rsidRPr="0006428D" w:rsidRDefault="0006428D" w:rsidP="0006428D">
                    <w:pPr>
                      <w:pStyle w:val="Piedepgina"/>
                      <w:rPr>
                        <w:sz w:val="14"/>
                        <w:szCs w:val="14"/>
                        <w:lang w:val="en-GB"/>
                      </w:rPr>
                    </w:pPr>
                    <w:r w:rsidRPr="0006428D">
                      <w:rPr>
                        <w:sz w:val="14"/>
                        <w:szCs w:val="14"/>
                        <w:lang w:val="en-GB"/>
                      </w:rPr>
                      <w:t>saladeprensa.telefonica.com</w:t>
                    </w:r>
                  </w:p>
                  <w:p w14:paraId="0484F5A7" w14:textId="77777777" w:rsidR="00D00295" w:rsidRPr="0006428D" w:rsidRDefault="00D00295" w:rsidP="00D00295">
                    <w:pPr>
                      <w:pStyle w:val="Piedepgina"/>
                      <w:rPr>
                        <w:sz w:val="14"/>
                        <w:szCs w:val="14"/>
                        <w:lang w:val="en-GB"/>
                      </w:rPr>
                    </w:pPr>
                  </w:p>
                </w:txbxContent>
              </v:textbox>
              <w10:wrap type="square" anchorx="margin"/>
            </v:shape>
          </w:pict>
        </mc:Fallback>
      </mc:AlternateContent>
    </w:r>
    <w:r w:rsidR="00D00295">
      <w:rPr>
        <w:noProof/>
        <w:lang w:eastAsia="es-ES_tradnl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7D4887E" wp14:editId="61079488">
              <wp:simplePos x="0" y="0"/>
              <wp:positionH relativeFrom="margin">
                <wp:posOffset>4983529</wp:posOffset>
              </wp:positionH>
              <wp:positionV relativeFrom="paragraph">
                <wp:posOffset>46941</wp:posOffset>
              </wp:positionV>
              <wp:extent cx="1139190" cy="231140"/>
              <wp:effectExtent l="0" t="0" r="0" b="0"/>
              <wp:wrapSquare wrapText="bothSides"/>
              <wp:docPr id="20" name="Cuadro de texto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139190" cy="2311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B649F85" w14:textId="77777777" w:rsidR="00D00295" w:rsidRPr="008E6465" w:rsidRDefault="00D00295" w:rsidP="00D00295">
                          <w:pPr>
                            <w:pStyle w:val="Numerodepagina"/>
                            <w:rPr>
                              <w:color w:val="0066FF" w:themeColor="text2"/>
                            </w:rPr>
                          </w:pPr>
                          <w:r>
                            <w:rPr>
                              <w:color w:val="0066FF" w:themeColor="text2"/>
                            </w:rPr>
                            <w:t>Página</w:t>
                          </w:r>
                          <w:r w:rsidRPr="008E6465">
                            <w:rPr>
                              <w:color w:val="0066FF" w:themeColor="text2"/>
                            </w:rPr>
                            <w:t xml:space="preserve"> </w:t>
                          </w:r>
                          <w:r w:rsidRPr="008E6465">
                            <w:rPr>
                              <w:color w:val="0066FF" w:themeColor="text2"/>
                            </w:rPr>
                            <w:fldChar w:fldCharType="begin"/>
                          </w:r>
                          <w:r w:rsidRPr="008E6465">
                            <w:rPr>
                              <w:color w:val="0066FF" w:themeColor="text2"/>
                            </w:rPr>
                            <w:instrText>PAGE</w:instrText>
                          </w:r>
                          <w:r w:rsidRPr="008E6465">
                            <w:rPr>
                              <w:color w:val="0066FF" w:themeColor="text2"/>
                            </w:rPr>
                            <w:fldChar w:fldCharType="separate"/>
                          </w:r>
                          <w:r w:rsidRPr="008E6465">
                            <w:rPr>
                              <w:noProof/>
                              <w:color w:val="0066FF" w:themeColor="text2"/>
                            </w:rPr>
                            <w:t>2</w:t>
                          </w:r>
                          <w:r w:rsidRPr="008E6465">
                            <w:rPr>
                              <w:color w:val="0066FF" w:themeColor="text2"/>
                            </w:rPr>
                            <w:fldChar w:fldCharType="end"/>
                          </w:r>
                          <w:r w:rsidRPr="008E6465">
                            <w:rPr>
                              <w:color w:val="0066FF" w:themeColor="text2"/>
                            </w:rPr>
                            <w:t xml:space="preserve"> </w:t>
                          </w:r>
                          <w:r>
                            <w:rPr>
                              <w:color w:val="0066FF" w:themeColor="text2"/>
                            </w:rPr>
                            <w:t>de</w:t>
                          </w:r>
                          <w:r w:rsidRPr="008E6465">
                            <w:rPr>
                              <w:color w:val="0066FF" w:themeColor="text2"/>
                            </w:rPr>
                            <w:t xml:space="preserve"> </w:t>
                          </w:r>
                          <w:r w:rsidRPr="008E6465">
                            <w:rPr>
                              <w:color w:val="0066FF" w:themeColor="text2"/>
                            </w:rPr>
                            <w:fldChar w:fldCharType="begin"/>
                          </w:r>
                          <w:r w:rsidRPr="008E6465">
                            <w:rPr>
                              <w:color w:val="0066FF" w:themeColor="text2"/>
                            </w:rPr>
                            <w:instrText>NUMPAGES</w:instrText>
                          </w:r>
                          <w:r w:rsidRPr="008E6465">
                            <w:rPr>
                              <w:color w:val="0066FF" w:themeColor="text2"/>
                            </w:rPr>
                            <w:fldChar w:fldCharType="separate"/>
                          </w:r>
                          <w:r w:rsidRPr="008E6465">
                            <w:rPr>
                              <w:noProof/>
                              <w:color w:val="0066FF" w:themeColor="text2"/>
                            </w:rPr>
                            <w:t>24</w:t>
                          </w:r>
                          <w:r w:rsidRPr="008E6465">
                            <w:rPr>
                              <w:color w:val="0066FF" w:themeColor="text2"/>
                            </w:rPr>
                            <w:fldChar w:fldCharType="end"/>
                          </w:r>
                        </w:p>
                        <w:p w14:paraId="3E4898DE" w14:textId="77777777" w:rsidR="00D00295" w:rsidRPr="008E6465" w:rsidRDefault="00D00295" w:rsidP="00D00295">
                          <w:pPr>
                            <w:pStyle w:val="Numerodepagina"/>
                            <w:rPr>
                              <w:color w:val="0066FF" w:themeColor="text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7D4887E" id="_x0000_s1027" type="#_x0000_t202" style="position:absolute;margin-left:392.4pt;margin-top:3.7pt;width:89.7pt;height:18.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" filled="f" stroked="f">
              <v:textbox>
                <w:txbxContent>
                  <w:p w14:paraId="5B649F85" w14:textId="77777777" w:rsidR="00D00295" w:rsidRPr="008E6465" w:rsidRDefault="00D00295" w:rsidP="00D00295">
                    <w:pPr>
                      <w:pStyle w:val="Numerodepagina"/>
                      <w:rPr>
                        <w:color w:val="0066FF" w:themeColor="text2"/>
                      </w:rPr>
                    </w:pPr>
                    <w:r>
                      <w:rPr>
                        <w:color w:val="0066FF" w:themeColor="text2"/>
                      </w:rPr>
                      <w:t>Página</w:t>
                    </w:r>
                    <w:r w:rsidRPr="008E6465">
                      <w:rPr>
                        <w:color w:val="0066FF" w:themeColor="text2"/>
                      </w:rPr>
                      <w:t xml:space="preserve"> </w:t>
                    </w:r>
                    <w:r w:rsidRPr="008E6465">
                      <w:rPr>
                        <w:color w:val="0066FF" w:themeColor="text2"/>
                      </w:rPr>
                      <w:fldChar w:fldCharType="begin"/>
                    </w:r>
                    <w:r w:rsidRPr="008E6465">
                      <w:rPr>
                        <w:color w:val="0066FF" w:themeColor="text2"/>
                      </w:rPr>
                      <w:instrText>PAGE</w:instrText>
                    </w:r>
                    <w:r w:rsidRPr="008E6465">
                      <w:rPr>
                        <w:color w:val="0066FF" w:themeColor="text2"/>
                      </w:rPr>
                      <w:fldChar w:fldCharType="separate"/>
                    </w:r>
                    <w:r w:rsidRPr="008E6465">
                      <w:rPr>
                        <w:noProof/>
                        <w:color w:val="0066FF" w:themeColor="text2"/>
                      </w:rPr>
                      <w:t>2</w:t>
                    </w:r>
                    <w:r w:rsidRPr="008E6465">
                      <w:rPr>
                        <w:color w:val="0066FF" w:themeColor="text2"/>
                      </w:rPr>
                      <w:fldChar w:fldCharType="end"/>
                    </w:r>
                    <w:r w:rsidRPr="008E6465">
                      <w:rPr>
                        <w:color w:val="0066FF" w:themeColor="text2"/>
                      </w:rPr>
                      <w:t xml:space="preserve"> </w:t>
                    </w:r>
                    <w:r>
                      <w:rPr>
                        <w:color w:val="0066FF" w:themeColor="text2"/>
                      </w:rPr>
                      <w:t>de</w:t>
                    </w:r>
                    <w:r w:rsidRPr="008E6465">
                      <w:rPr>
                        <w:color w:val="0066FF" w:themeColor="text2"/>
                      </w:rPr>
                      <w:t xml:space="preserve"> </w:t>
                    </w:r>
                    <w:r w:rsidRPr="008E6465">
                      <w:rPr>
                        <w:color w:val="0066FF" w:themeColor="text2"/>
                      </w:rPr>
                      <w:fldChar w:fldCharType="begin"/>
                    </w:r>
                    <w:r w:rsidRPr="008E6465">
                      <w:rPr>
                        <w:color w:val="0066FF" w:themeColor="text2"/>
                      </w:rPr>
                      <w:instrText>NUMPAGES</w:instrText>
                    </w:r>
                    <w:r w:rsidRPr="008E6465">
                      <w:rPr>
                        <w:color w:val="0066FF" w:themeColor="text2"/>
                      </w:rPr>
                      <w:fldChar w:fldCharType="separate"/>
                    </w:r>
                    <w:r w:rsidRPr="008E6465">
                      <w:rPr>
                        <w:noProof/>
                        <w:color w:val="0066FF" w:themeColor="text2"/>
                      </w:rPr>
                      <w:t>24</w:t>
                    </w:r>
                    <w:r w:rsidRPr="008E6465">
                      <w:rPr>
                        <w:color w:val="0066FF" w:themeColor="text2"/>
                      </w:rPr>
                      <w:fldChar w:fldCharType="end"/>
                    </w:r>
                  </w:p>
                  <w:p w14:paraId="3E4898DE" w14:textId="77777777" w:rsidR="00D00295" w:rsidRPr="008E6465" w:rsidRDefault="00D00295" w:rsidP="00D00295">
                    <w:pPr>
                      <w:pStyle w:val="Numerodepagina"/>
                      <w:rPr>
                        <w:color w:val="0066FF" w:themeColor="text2"/>
                      </w:rPr>
                    </w:pPr>
                  </w:p>
                </w:txbxContent>
              </v:textbox>
              <w10:wrap type="square" anchorx="margin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F7AF6C" w14:textId="77777777" w:rsidR="0006428D" w:rsidRDefault="0006428D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E3D2698" w14:textId="77777777" w:rsidR="00C5220C" w:rsidRDefault="00C5220C" w:rsidP="00932EC0">
      <w:r>
        <w:separator/>
      </w:r>
    </w:p>
  </w:footnote>
  <w:footnote w:type="continuationSeparator" w:id="0">
    <w:p w14:paraId="53978354" w14:textId="77777777" w:rsidR="00C5220C" w:rsidRDefault="00C5220C" w:rsidP="00932EC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5FFF6E" w14:textId="77777777" w:rsidR="0006428D" w:rsidRDefault="0006428D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C3F043" w14:textId="22754670" w:rsidR="00430CEE" w:rsidRPr="00B31A63" w:rsidRDefault="00D00295" w:rsidP="00D00295">
    <w:pPr>
      <w:rPr>
        <w:rFonts w:ascii="Telefonica ExtraLight" w:hAnsi="Telefonica ExtraLight"/>
        <w:color w:val="FFFFFF" w:themeColor="background1"/>
        <w:sz w:val="60"/>
        <w:szCs w:val="60"/>
      </w:rPr>
    </w:pPr>
    <w:r>
      <w:rPr>
        <w:noProof/>
        <w:lang w:val="es-ES"/>
      </w:rPr>
      <w:drawing>
        <wp:anchor distT="0" distB="0" distL="114300" distR="114300" simplePos="0" relativeHeight="251663360" behindDoc="0" locked="0" layoutInCell="1" allowOverlap="1" wp14:anchorId="39D4C958" wp14:editId="2533A74B">
          <wp:simplePos x="0" y="0"/>
          <wp:positionH relativeFrom="page">
            <wp:posOffset>635</wp:posOffset>
          </wp:positionH>
          <wp:positionV relativeFrom="paragraph">
            <wp:posOffset>-262255</wp:posOffset>
          </wp:positionV>
          <wp:extent cx="7545705" cy="985520"/>
          <wp:effectExtent l="0" t="0" r="0" b="5080"/>
          <wp:wrapSquare wrapText="bothSides"/>
          <wp:docPr id="4" name="Picture 4" descr="A picture containing rectang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A picture containing rectangle&#10;&#10;Description automatically generated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45705" cy="98552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6F3D80F" w14:textId="77777777" w:rsidR="0006428D" w:rsidRDefault="0006428D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345676F"/>
    <w:multiLevelType w:val="hybridMultilevel"/>
    <w:tmpl w:val="AA3E8BA4"/>
    <w:lvl w:ilvl="0" w:tplc="08090001">
      <w:start w:val="1"/>
      <w:numFmt w:val="bullet"/>
      <w:lvlText w:val=""/>
      <w:lvlJc w:val="left"/>
      <w:pPr>
        <w:ind w:left="163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1" w15:restartNumberingAfterBreak="0">
    <w:nsid w:val="77815452"/>
    <w:multiLevelType w:val="hybridMultilevel"/>
    <w:tmpl w:val="2C66BFF2"/>
    <w:lvl w:ilvl="0" w:tplc="08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7CCD1F1C"/>
    <w:multiLevelType w:val="hybridMultilevel"/>
    <w:tmpl w:val="E578E070"/>
    <w:lvl w:ilvl="0" w:tplc="D214C27E">
      <w:start w:val="1"/>
      <w:numFmt w:val="bullet"/>
      <w:pStyle w:val="ListaPrrafoTelefnica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activeWritingStyle w:appName="MSWord" w:lang="en-US" w:vendorID="64" w:dllVersion="4096" w:nlCheck="1" w:checkStyle="0"/>
  <w:activeWritingStyle w:appName="MSWord" w:lang="es-ES" w:vendorID="64" w:dllVersion="0" w:nlCheck="1" w:checkStyle="0"/>
  <w:activeWritingStyle w:appName="MSWord" w:lang="en-US" w:vendorID="64" w:dllVersion="0" w:nlCheck="1" w:checkStyle="0"/>
  <w:activeWritingStyle w:appName="MSWord" w:lang="ru-RU" w:vendorID="64" w:dllVersion="0" w:nlCheck="1" w:checkStyle="0"/>
  <w:activeWritingStyle w:appName="MSWord" w:lang="en-GB" w:vendorID="64" w:dllVersion="0" w:nlCheck="1" w:checkStyle="0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3099"/>
    <w:rsid w:val="000156F8"/>
    <w:rsid w:val="00020E82"/>
    <w:rsid w:val="0005341B"/>
    <w:rsid w:val="0006428D"/>
    <w:rsid w:val="00066DAB"/>
    <w:rsid w:val="00066FA9"/>
    <w:rsid w:val="00071D24"/>
    <w:rsid w:val="0007375E"/>
    <w:rsid w:val="000959AE"/>
    <w:rsid w:val="00096A59"/>
    <w:rsid w:val="000A359F"/>
    <w:rsid w:val="000C74D8"/>
    <w:rsid w:val="00103216"/>
    <w:rsid w:val="001161B0"/>
    <w:rsid w:val="00124AE9"/>
    <w:rsid w:val="00132A2A"/>
    <w:rsid w:val="00134BE2"/>
    <w:rsid w:val="00145353"/>
    <w:rsid w:val="0016224D"/>
    <w:rsid w:val="00173A3B"/>
    <w:rsid w:val="001A4F81"/>
    <w:rsid w:val="001B60DA"/>
    <w:rsid w:val="0023087B"/>
    <w:rsid w:val="002341C1"/>
    <w:rsid w:val="002344AC"/>
    <w:rsid w:val="00276315"/>
    <w:rsid w:val="00286415"/>
    <w:rsid w:val="002B1E32"/>
    <w:rsid w:val="002B395D"/>
    <w:rsid w:val="002C1EFC"/>
    <w:rsid w:val="002F55A7"/>
    <w:rsid w:val="002F6F79"/>
    <w:rsid w:val="00323818"/>
    <w:rsid w:val="00332E04"/>
    <w:rsid w:val="00337BA2"/>
    <w:rsid w:val="003B1958"/>
    <w:rsid w:val="003B7D6D"/>
    <w:rsid w:val="0043099D"/>
    <w:rsid w:val="00430CEE"/>
    <w:rsid w:val="00435A6B"/>
    <w:rsid w:val="00443853"/>
    <w:rsid w:val="00452BE3"/>
    <w:rsid w:val="00484896"/>
    <w:rsid w:val="00496ACF"/>
    <w:rsid w:val="004A370A"/>
    <w:rsid w:val="004E5B80"/>
    <w:rsid w:val="004F2939"/>
    <w:rsid w:val="004F6649"/>
    <w:rsid w:val="0051492D"/>
    <w:rsid w:val="00542C02"/>
    <w:rsid w:val="005464A0"/>
    <w:rsid w:val="0056027D"/>
    <w:rsid w:val="00566D4D"/>
    <w:rsid w:val="005708F0"/>
    <w:rsid w:val="00577210"/>
    <w:rsid w:val="00595D64"/>
    <w:rsid w:val="005A183C"/>
    <w:rsid w:val="005B3099"/>
    <w:rsid w:val="005C2029"/>
    <w:rsid w:val="005C32FB"/>
    <w:rsid w:val="005C6D42"/>
    <w:rsid w:val="005C7CE9"/>
    <w:rsid w:val="005D605C"/>
    <w:rsid w:val="005F6159"/>
    <w:rsid w:val="00662DEA"/>
    <w:rsid w:val="00683607"/>
    <w:rsid w:val="007226C7"/>
    <w:rsid w:val="00734CE3"/>
    <w:rsid w:val="00736E62"/>
    <w:rsid w:val="007960CB"/>
    <w:rsid w:val="007E0856"/>
    <w:rsid w:val="007F1FA2"/>
    <w:rsid w:val="00813C84"/>
    <w:rsid w:val="00837B54"/>
    <w:rsid w:val="00852244"/>
    <w:rsid w:val="0089019C"/>
    <w:rsid w:val="008A2074"/>
    <w:rsid w:val="008B4C45"/>
    <w:rsid w:val="008E4DC5"/>
    <w:rsid w:val="008F0965"/>
    <w:rsid w:val="00900658"/>
    <w:rsid w:val="00932EC0"/>
    <w:rsid w:val="0093500F"/>
    <w:rsid w:val="00937087"/>
    <w:rsid w:val="00962E9B"/>
    <w:rsid w:val="00971389"/>
    <w:rsid w:val="009A066C"/>
    <w:rsid w:val="009A2BA4"/>
    <w:rsid w:val="009B0616"/>
    <w:rsid w:val="009C7A06"/>
    <w:rsid w:val="009D3F66"/>
    <w:rsid w:val="009E04B7"/>
    <w:rsid w:val="00A10776"/>
    <w:rsid w:val="00A35A0F"/>
    <w:rsid w:val="00A83103"/>
    <w:rsid w:val="00AC4F36"/>
    <w:rsid w:val="00AD1110"/>
    <w:rsid w:val="00AD43FA"/>
    <w:rsid w:val="00B11B85"/>
    <w:rsid w:val="00B30916"/>
    <w:rsid w:val="00B31A63"/>
    <w:rsid w:val="00B5190A"/>
    <w:rsid w:val="00BA2CF0"/>
    <w:rsid w:val="00BA4364"/>
    <w:rsid w:val="00BB6EDE"/>
    <w:rsid w:val="00BC10A2"/>
    <w:rsid w:val="00BC4E12"/>
    <w:rsid w:val="00BF6074"/>
    <w:rsid w:val="00C46C8D"/>
    <w:rsid w:val="00C51217"/>
    <w:rsid w:val="00C5220C"/>
    <w:rsid w:val="00C9047E"/>
    <w:rsid w:val="00C97C47"/>
    <w:rsid w:val="00CD1583"/>
    <w:rsid w:val="00CE051C"/>
    <w:rsid w:val="00D00295"/>
    <w:rsid w:val="00D067CE"/>
    <w:rsid w:val="00D11052"/>
    <w:rsid w:val="00D9688E"/>
    <w:rsid w:val="00DA30DA"/>
    <w:rsid w:val="00DD4F3A"/>
    <w:rsid w:val="00DE1A2D"/>
    <w:rsid w:val="00E06ECC"/>
    <w:rsid w:val="00E93395"/>
    <w:rsid w:val="00EC7F86"/>
    <w:rsid w:val="00EE7D99"/>
    <w:rsid w:val="00F55D2E"/>
    <w:rsid w:val="00F74DF4"/>
    <w:rsid w:val="00F80103"/>
    <w:rsid w:val="00F8576E"/>
    <w:rsid w:val="00F95F64"/>
    <w:rsid w:val="00FA251C"/>
    <w:rsid w:val="00FA4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1AEC095"/>
  <w14:defaultImageDpi w14:val="300"/>
  <w15:docId w15:val="{F0CD8D6A-92E9-1741-A104-72BB7D6209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</w:style>
  <w:style w:type="paragraph" w:styleId="Ttulo1">
    <w:name w:val="heading 1"/>
    <w:aliases w:val="Header 1"/>
    <w:basedOn w:val="Normal"/>
    <w:next w:val="Normal"/>
    <w:link w:val="Ttulo1Car"/>
    <w:uiPriority w:val="9"/>
    <w:qFormat/>
    <w:rsid w:val="007F1FA2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52596E" w:themeColor="accent1" w:themeShade="BF"/>
      <w:sz w:val="32"/>
      <w:szCs w:val="32"/>
    </w:rPr>
  </w:style>
  <w:style w:type="paragraph" w:styleId="Ttulo7">
    <w:name w:val="heading 7"/>
    <w:basedOn w:val="Normal"/>
    <w:next w:val="Normal"/>
    <w:link w:val="Ttulo7Car"/>
    <w:uiPriority w:val="9"/>
    <w:unhideWhenUsed/>
    <w:qFormat/>
    <w:rsid w:val="00C51217"/>
    <w:pPr>
      <w:spacing w:after="160" w:line="259" w:lineRule="auto"/>
      <w:ind w:left="1296" w:hanging="1296"/>
      <w:outlineLvl w:val="6"/>
    </w:pPr>
    <w:rPr>
      <w:rFonts w:ascii="Arial" w:eastAsiaTheme="minorHAnsi" w:hAnsi="Arial"/>
      <w:b/>
      <w:color w:val="0066FF" w:themeColor="text2"/>
      <w:sz w:val="22"/>
      <w:szCs w:val="22"/>
      <w:lang w:val="ru-RU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aliases w:val="Header 1 Car"/>
    <w:basedOn w:val="Fuentedeprrafopredeter"/>
    <w:link w:val="Ttulo1"/>
    <w:uiPriority w:val="9"/>
    <w:rsid w:val="007F1FA2"/>
    <w:rPr>
      <w:rFonts w:asciiTheme="majorHAnsi" w:eastAsiaTheme="majorEastAsia" w:hAnsiTheme="majorHAnsi" w:cstheme="majorBidi"/>
      <w:color w:val="52596E" w:themeColor="accent1" w:themeShade="BF"/>
      <w:sz w:val="32"/>
      <w:szCs w:val="32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32EC0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32EC0"/>
    <w:rPr>
      <w:rFonts w:ascii="Lucida Grande" w:hAnsi="Lucida Grande"/>
      <w:sz w:val="18"/>
      <w:szCs w:val="18"/>
    </w:rPr>
  </w:style>
  <w:style w:type="paragraph" w:customStyle="1" w:styleId="TtuloTelefnica">
    <w:name w:val="Título Telefónica"/>
    <w:basedOn w:val="Normal"/>
    <w:qFormat/>
    <w:rsid w:val="002344AC"/>
    <w:pPr>
      <w:tabs>
        <w:tab w:val="left" w:pos="3520"/>
      </w:tabs>
      <w:ind w:left="567" w:right="283"/>
    </w:pPr>
    <w:rPr>
      <w:rFonts w:asciiTheme="majorHAnsi" w:hAnsiTheme="majorHAnsi" w:cstheme="majorHAnsi"/>
      <w:b/>
      <w:bCs/>
      <w:color w:val="0066FF"/>
      <w:sz w:val="44"/>
      <w:szCs w:val="44"/>
      <w:lang w:val="es-ES"/>
    </w:rPr>
  </w:style>
  <w:style w:type="paragraph" w:customStyle="1" w:styleId="ListaPrrafoTelefnica">
    <w:name w:val="Lista Párrafo Telefónica"/>
    <w:basedOn w:val="Normal"/>
    <w:qFormat/>
    <w:rsid w:val="00CD1583"/>
    <w:pPr>
      <w:numPr>
        <w:numId w:val="2"/>
      </w:numPr>
      <w:tabs>
        <w:tab w:val="left" w:pos="3520"/>
      </w:tabs>
      <w:ind w:left="1276" w:right="283"/>
      <w:contextualSpacing/>
    </w:pPr>
    <w:rPr>
      <w:rFonts w:cstheme="minorHAnsi"/>
      <w:color w:val="6E7893" w:themeColor="accent1"/>
      <w:sz w:val="20"/>
    </w:rPr>
  </w:style>
  <w:style w:type="paragraph" w:customStyle="1" w:styleId="PrrafoTelefnica">
    <w:name w:val="Párrafo Telefónica"/>
    <w:basedOn w:val="Normal"/>
    <w:qFormat/>
    <w:rsid w:val="00CD1583"/>
    <w:pPr>
      <w:tabs>
        <w:tab w:val="left" w:pos="3520"/>
      </w:tabs>
      <w:ind w:left="567" w:right="283"/>
      <w:contextualSpacing/>
    </w:pPr>
    <w:rPr>
      <w:rFonts w:cstheme="minorHAnsi"/>
      <w:color w:val="6E7893" w:themeColor="accent1"/>
      <w:sz w:val="20"/>
    </w:rPr>
  </w:style>
  <w:style w:type="paragraph" w:customStyle="1" w:styleId="SubtituloTelefnica">
    <w:name w:val="Subtitulo Telefónica"/>
    <w:basedOn w:val="Normal"/>
    <w:qFormat/>
    <w:rsid w:val="007F1FA2"/>
    <w:pPr>
      <w:tabs>
        <w:tab w:val="left" w:pos="3520"/>
      </w:tabs>
      <w:ind w:left="567"/>
      <w:contextualSpacing/>
    </w:pPr>
    <w:rPr>
      <w:rFonts w:asciiTheme="majorHAnsi" w:hAnsiTheme="majorHAnsi" w:cstheme="majorHAnsi"/>
      <w:b/>
      <w:bCs/>
      <w:color w:val="0066FF"/>
    </w:rPr>
  </w:style>
  <w:style w:type="character" w:styleId="Nmerodepgina">
    <w:name w:val="page number"/>
    <w:basedOn w:val="Fuentedeprrafopredeter"/>
    <w:uiPriority w:val="99"/>
    <w:semiHidden/>
    <w:unhideWhenUsed/>
    <w:rsid w:val="002344AC"/>
  </w:style>
  <w:style w:type="paragraph" w:styleId="Encabezado">
    <w:name w:val="header"/>
    <w:basedOn w:val="Normal"/>
    <w:link w:val="EncabezadoCar"/>
    <w:uiPriority w:val="99"/>
    <w:unhideWhenUsed/>
    <w:rsid w:val="00D00295"/>
    <w:pPr>
      <w:tabs>
        <w:tab w:val="center" w:pos="4513"/>
        <w:tab w:val="right" w:pos="9026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00295"/>
  </w:style>
  <w:style w:type="paragraph" w:styleId="Piedepgina">
    <w:name w:val="footer"/>
    <w:basedOn w:val="Normal"/>
    <w:link w:val="PiedepginaCar"/>
    <w:uiPriority w:val="99"/>
    <w:unhideWhenUsed/>
    <w:rsid w:val="00D00295"/>
    <w:pPr>
      <w:tabs>
        <w:tab w:val="center" w:pos="4513"/>
        <w:tab w:val="right" w:pos="9026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00295"/>
  </w:style>
  <w:style w:type="paragraph" w:customStyle="1" w:styleId="Numerodepagina">
    <w:name w:val="Numero de pagina"/>
    <w:basedOn w:val="Normal"/>
    <w:qFormat/>
    <w:rsid w:val="00D00295"/>
    <w:pPr>
      <w:tabs>
        <w:tab w:val="center" w:pos="4252"/>
        <w:tab w:val="right" w:pos="8504"/>
      </w:tabs>
      <w:jc w:val="right"/>
    </w:pPr>
    <w:rPr>
      <w:rFonts w:ascii="Arial" w:eastAsiaTheme="minorHAnsi" w:hAnsi="Arial"/>
      <w:color w:val="F1F4FF" w:themeColor="background2"/>
      <w:sz w:val="16"/>
      <w:szCs w:val="16"/>
    </w:rPr>
  </w:style>
  <w:style w:type="paragraph" w:customStyle="1" w:styleId="Legal">
    <w:name w:val="Legal"/>
    <w:basedOn w:val="Piedepgina"/>
    <w:rsid w:val="00D00295"/>
    <w:rPr>
      <w:sz w:val="16"/>
      <w:szCs w:val="16"/>
    </w:rPr>
  </w:style>
  <w:style w:type="paragraph" w:customStyle="1" w:styleId="Legal-Footer">
    <w:name w:val="Legal-Footer"/>
    <w:basedOn w:val="Piedepgina"/>
    <w:rsid w:val="00D00295"/>
    <w:rPr>
      <w:sz w:val="16"/>
      <w:szCs w:val="16"/>
    </w:rPr>
  </w:style>
  <w:style w:type="character" w:customStyle="1" w:styleId="Ttulo7Car">
    <w:name w:val="Título 7 Car"/>
    <w:basedOn w:val="Fuentedeprrafopredeter"/>
    <w:link w:val="Ttulo7"/>
    <w:uiPriority w:val="9"/>
    <w:rsid w:val="00C51217"/>
    <w:rPr>
      <w:rFonts w:ascii="Arial" w:eastAsiaTheme="minorHAnsi" w:hAnsi="Arial"/>
      <w:b/>
      <w:color w:val="0066FF" w:themeColor="text2"/>
      <w:sz w:val="22"/>
      <w:szCs w:val="22"/>
      <w:lang w:val="ru-RU"/>
    </w:rPr>
  </w:style>
  <w:style w:type="paragraph" w:styleId="Textonotapie">
    <w:name w:val="footnote text"/>
    <w:basedOn w:val="Normal"/>
    <w:link w:val="TextonotapieCar"/>
    <w:uiPriority w:val="99"/>
    <w:qFormat/>
    <w:rsid w:val="00C51217"/>
    <w:pPr>
      <w:pBdr>
        <w:top w:val="single" w:sz="4" w:space="1" w:color="BFBFBF" w:themeColor="background1" w:themeShade="BF"/>
      </w:pBdr>
      <w:spacing w:before="120" w:after="120"/>
      <w:ind w:right="-57"/>
    </w:pPr>
    <w:rPr>
      <w:rFonts w:ascii="Arial" w:eastAsiaTheme="minorHAnsi" w:hAnsi="Arial"/>
      <w:color w:val="808080" w:themeColor="background1" w:themeShade="80"/>
      <w:sz w:val="16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C51217"/>
    <w:rPr>
      <w:rFonts w:ascii="Arial" w:eastAsiaTheme="minorHAnsi" w:hAnsi="Arial"/>
      <w:color w:val="808080" w:themeColor="background1" w:themeShade="80"/>
      <w:sz w:val="16"/>
    </w:rPr>
  </w:style>
  <w:style w:type="character" w:styleId="Hipervnculo">
    <w:name w:val="Hyperlink"/>
    <w:basedOn w:val="Fuentedeprrafopredeter"/>
    <w:uiPriority w:val="99"/>
    <w:unhideWhenUsed/>
    <w:rsid w:val="00C51217"/>
    <w:rPr>
      <w:rFonts w:ascii="Arial" w:hAnsi="Arial"/>
      <w:color w:val="F1F4FF" w:themeColor="background2"/>
      <w:u w:val="none"/>
    </w:rPr>
  </w:style>
  <w:style w:type="paragraph" w:customStyle="1" w:styleId="Enlaces">
    <w:name w:val="Enlaces"/>
    <w:basedOn w:val="Normal"/>
    <w:qFormat/>
    <w:rsid w:val="00C51217"/>
    <w:pPr>
      <w:spacing w:before="200" w:after="120"/>
    </w:pPr>
    <w:rPr>
      <w:rFonts w:ascii="Arial" w:eastAsiaTheme="minorHAnsi" w:hAnsi="Arial"/>
      <w:color w:val="0066FF" w:themeColor="text2"/>
      <w:sz w:val="22"/>
      <w:u w:val="single"/>
    </w:rPr>
  </w:style>
  <w:style w:type="character" w:styleId="Textoennegrita">
    <w:name w:val="Strong"/>
    <w:basedOn w:val="Fuentedeprrafopredeter"/>
    <w:uiPriority w:val="22"/>
    <w:qFormat/>
    <w:rsid w:val="00C51217"/>
    <w:rPr>
      <w:rFonts w:ascii="Arial" w:hAnsi="Arial"/>
      <w:b/>
      <w:bCs/>
    </w:rPr>
  </w:style>
  <w:style w:type="paragraph" w:customStyle="1" w:styleId="paragraph">
    <w:name w:val="paragraph"/>
    <w:basedOn w:val="Normal"/>
    <w:rsid w:val="00443853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val="es-ES" w:eastAsia="es-ES"/>
    </w:rPr>
  </w:style>
  <w:style w:type="character" w:customStyle="1" w:styleId="normaltextrun">
    <w:name w:val="normaltextrun"/>
    <w:basedOn w:val="Fuentedeprrafopredeter"/>
    <w:rsid w:val="00443853"/>
  </w:style>
  <w:style w:type="character" w:customStyle="1" w:styleId="scxw65938463">
    <w:name w:val="scxw65938463"/>
    <w:basedOn w:val="Fuentedeprrafopredeter"/>
    <w:rsid w:val="00443853"/>
  </w:style>
  <w:style w:type="character" w:customStyle="1" w:styleId="eop">
    <w:name w:val="eop"/>
    <w:basedOn w:val="Fuentedeprrafopredeter"/>
    <w:rsid w:val="00443853"/>
  </w:style>
  <w:style w:type="character" w:styleId="Mencinsinresolver">
    <w:name w:val="Unresolved Mention"/>
    <w:basedOn w:val="Fuentedeprrafopredeter"/>
    <w:uiPriority w:val="99"/>
    <w:semiHidden/>
    <w:unhideWhenUsed/>
    <w:rsid w:val="008B4C4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telefonicatech.com/es" TargetMode="Externa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hyperlink" Target="https://darwincav.com/" TargetMode="Externa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telefonicatech.com/es" TargetMode="Externa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Telefonica Palette">
      <a:dk1>
        <a:srgbClr val="586179"/>
      </a:dk1>
      <a:lt1>
        <a:srgbClr val="FFFFFF"/>
      </a:lt1>
      <a:dk2>
        <a:srgbClr val="0066FF"/>
      </a:dk2>
      <a:lt2>
        <a:srgbClr val="F1F4FF"/>
      </a:lt2>
      <a:accent1>
        <a:srgbClr val="6E7893"/>
      </a:accent1>
      <a:accent2>
        <a:srgbClr val="7C877C"/>
      </a:accent2>
      <a:accent3>
        <a:srgbClr val="9D83A3"/>
      </a:accent3>
      <a:accent4>
        <a:srgbClr val="807477"/>
      </a:accent4>
      <a:accent5>
        <a:srgbClr val="E66C64"/>
      </a:accent5>
      <a:accent6>
        <a:srgbClr val="EAC344"/>
      </a:accent6>
      <a:hlink>
        <a:srgbClr val="59C2C9"/>
      </a:hlink>
      <a:folHlink>
        <a:srgbClr val="C366EF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num xmlns="e16df5ca-2f52-4c79-a112-7e00e50eb020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16FE5BFB3115B419882BD227EEEAF93" ma:contentTypeVersion="15" ma:contentTypeDescription="Crear nuevo documento." ma:contentTypeScope="" ma:versionID="5668640d5ddb7bf7fa410ed261e1d1e5">
  <xsd:schema xmlns:xsd="http://www.w3.org/2001/XMLSchema" xmlns:xs="http://www.w3.org/2001/XMLSchema" xmlns:p="http://schemas.microsoft.com/office/2006/metadata/properties" xmlns:ns1="http://schemas.microsoft.com/sharepoint/v3" xmlns:ns2="e16df5ca-2f52-4c79-a112-7e00e50eb020" xmlns:ns3="bf87f5a9-e27c-4943-b930-d73060c4e25c" targetNamespace="http://schemas.microsoft.com/office/2006/metadata/properties" ma:root="true" ma:fieldsID="8e759b9ef5fb103ca929ac09d13e7f84" ns1:_="" ns2:_="" ns3:_="">
    <xsd:import namespace="http://schemas.microsoft.com/sharepoint/v3"/>
    <xsd:import namespace="e16df5ca-2f52-4c79-a112-7e00e50eb020"/>
    <xsd:import namespace="bf87f5a9-e27c-4943-b930-d73060c4e25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Location" minOccurs="0"/>
                <xsd:element ref="ns2:num" minOccurs="0"/>
                <xsd:element ref="ns3:SharedWithUsers" minOccurs="0"/>
                <xsd:element ref="ns3:SharedWithDetails" minOccurs="0"/>
                <xsd:element ref="ns1:_ip_UnifiedCompliancePolicyProperties" minOccurs="0"/>
                <xsd:element ref="ns1:_ip_UnifiedCompliancePolicyUIAc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1" nillable="true" ma:displayName="Propiedades de la Directiva de cumplimiento unificado" ma:hidden="true" ma:internalName="_ip_UnifiedCompliancePolicyProperties">
      <xsd:simpleType>
        <xsd:restriction base="dms:Note"/>
      </xsd:simpleType>
    </xsd:element>
    <xsd:element name="_ip_UnifiedCompliancePolicyUIAction" ma:index="22" nillable="true" ma:displayName="Acción de IU de la Directiva de cumplimiento unificado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16df5ca-2f52-4c79-a112-7e00e50eb02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num" ma:index="18" nillable="true" ma:displayName="num" ma:format="Dropdown" ma:internalName="num" ma:percentage="FALSE">
      <xsd:simpleType>
        <xsd:restriction base="dms:Number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87f5a9-e27c-4943-b930-d73060c4e25c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089BE852-7120-7541-82DD-DBEA4515AAE5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779A7D16-804F-467F-B9F9-436AE33119C4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e16df5ca-2f52-4c79-a112-7e00e50eb020"/>
  </ds:schemaRefs>
</ds:datastoreItem>
</file>

<file path=customXml/itemProps3.xml><?xml version="1.0" encoding="utf-8"?>
<ds:datastoreItem xmlns:ds="http://schemas.openxmlformats.org/officeDocument/2006/customXml" ds:itemID="{83D74574-6FAA-48DF-A9EA-C21934B431B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C5A8880-A8A0-4DE6-BF8D-2800DD3C95A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e16df5ca-2f52-4c79-a112-7e00e50eb020"/>
    <ds:schemaRef ds:uri="bf87f5a9-e27c-4943-b930-d73060c4e25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533</Words>
  <Characters>2935</Characters>
  <Application>Microsoft Office Word</Application>
  <DocSecurity>0</DocSecurity>
  <Lines>24</Lines>
  <Paragraphs>6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Lambie-Nairn</Company>
  <LinksUpToDate>false</LinksUpToDate>
  <CharactersWithSpaces>3462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VIRGINIA MARTINEZ ESCRIBANO</cp:lastModifiedBy>
  <cp:revision>3</cp:revision>
  <dcterms:created xsi:type="dcterms:W3CDTF">2021-12-22T08:36:00Z</dcterms:created>
  <dcterms:modified xsi:type="dcterms:W3CDTF">2021-12-22T08:38:00Z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0x010100616FE5BFB3115B419882BD227EEEAF93</vt:lpwstr>
  </property>
</Properties>
</file>