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694D9B" w14:textId="16D0A49F" w:rsidR="001B60DA" w:rsidRPr="00D9688E" w:rsidRDefault="001B60DA" w:rsidP="00937087">
      <w:pPr>
        <w:pStyle w:val="PrrafoTelefnica"/>
        <w:rPr>
          <w:lang w:val="es-ES"/>
        </w:rPr>
      </w:pPr>
      <w:r w:rsidRPr="00D9688E">
        <w:rPr>
          <w:lang w:val="es-ES"/>
        </w:rPr>
        <w:t>Nota de prensa</w:t>
      </w:r>
      <w:r w:rsidR="006644E8">
        <w:rPr>
          <w:lang w:val="es-ES"/>
        </w:rPr>
        <w:tab/>
      </w:r>
      <w:r w:rsidR="006644E8">
        <w:rPr>
          <w:lang w:val="es-ES"/>
        </w:rPr>
        <w:tab/>
      </w:r>
      <w:r w:rsidR="006644E8">
        <w:rPr>
          <w:lang w:val="es-ES"/>
        </w:rPr>
        <w:tab/>
      </w:r>
      <w:r w:rsidR="006644E8">
        <w:rPr>
          <w:lang w:val="es-ES"/>
        </w:rPr>
        <w:tab/>
      </w:r>
      <w:r w:rsidR="006644E8">
        <w:rPr>
          <w:lang w:val="es-ES"/>
        </w:rPr>
        <w:tab/>
      </w:r>
      <w:r w:rsidR="006644E8">
        <w:rPr>
          <w:lang w:val="es-ES"/>
        </w:rPr>
        <w:tab/>
      </w:r>
      <w:r w:rsidR="006644E8">
        <w:rPr>
          <w:lang w:val="es-ES"/>
        </w:rPr>
        <w:tab/>
      </w:r>
      <w:r w:rsidR="006644E8">
        <w:rPr>
          <w:noProof/>
          <w:lang w:val="es-ES"/>
        </w:rPr>
        <w:drawing>
          <wp:inline distT="0" distB="0" distL="0" distR="0" wp14:anchorId="46828103" wp14:editId="0D3EB8D0">
            <wp:extent cx="1409122" cy="306484"/>
            <wp:effectExtent l="0" t="0" r="635" b="0"/>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1"/>
                    <a:stretch>
                      <a:fillRect/>
                    </a:stretch>
                  </pic:blipFill>
                  <pic:spPr>
                    <a:xfrm>
                      <a:off x="0" y="0"/>
                      <a:ext cx="1485874" cy="323178"/>
                    </a:xfrm>
                    <a:prstGeom prst="rect">
                      <a:avLst/>
                    </a:prstGeom>
                  </pic:spPr>
                </pic:pic>
              </a:graphicData>
            </a:graphic>
          </wp:inline>
        </w:drawing>
      </w:r>
    </w:p>
    <w:p w14:paraId="2ACBAF8C" w14:textId="77777777" w:rsidR="001B60DA" w:rsidRPr="00D9688E" w:rsidRDefault="001B60DA" w:rsidP="007F1FA2">
      <w:pPr>
        <w:pStyle w:val="PrrafoTelefnica"/>
        <w:rPr>
          <w:lang w:val="es-ES"/>
        </w:rPr>
      </w:pPr>
    </w:p>
    <w:p w14:paraId="631A4AC6" w14:textId="77777777" w:rsidR="007F1FA2" w:rsidRPr="00D9688E" w:rsidRDefault="007F1FA2" w:rsidP="007F1FA2">
      <w:pPr>
        <w:pStyle w:val="PrrafoTelefnica"/>
        <w:rPr>
          <w:lang w:val="es-ES"/>
        </w:rPr>
      </w:pPr>
    </w:p>
    <w:p w14:paraId="3B80759F" w14:textId="0A62C714" w:rsidR="001B60DA" w:rsidRDefault="00DE0D8B" w:rsidP="00852244">
      <w:pPr>
        <w:pStyle w:val="TtuloTelefnica"/>
      </w:pPr>
      <w:r w:rsidRPr="00416341">
        <w:t xml:space="preserve">Telefónica </w:t>
      </w:r>
      <w:proofErr w:type="spellStart"/>
      <w:r w:rsidRPr="00416341">
        <w:t>Tech</w:t>
      </w:r>
      <w:proofErr w:type="spellEnd"/>
      <w:r w:rsidRPr="00416341">
        <w:t xml:space="preserve"> se suma a la iniciativa de Ferrovial para desarrollar las carreteras 5G del futuro  </w:t>
      </w:r>
      <w:r w:rsidR="00852244" w:rsidRPr="00416341">
        <w:t xml:space="preserve"> </w:t>
      </w:r>
    </w:p>
    <w:p w14:paraId="0A7C0AC8" w14:textId="77777777" w:rsidR="00416341" w:rsidRPr="00416341" w:rsidRDefault="00416341" w:rsidP="00852244">
      <w:pPr>
        <w:pStyle w:val="TtuloTelefnica"/>
        <w:rPr>
          <w:sz w:val="24"/>
          <w:szCs w:val="24"/>
        </w:rPr>
      </w:pPr>
    </w:p>
    <w:p w14:paraId="2434064A" w14:textId="1696D088" w:rsidR="00852244" w:rsidRDefault="00416341" w:rsidP="00416341">
      <w:pPr>
        <w:pStyle w:val="TtuloTelefnica"/>
        <w:jc w:val="center"/>
      </w:pPr>
      <w:r>
        <w:rPr>
          <w:noProof/>
        </w:rPr>
        <w:drawing>
          <wp:inline distT="0" distB="0" distL="0" distR="0" wp14:anchorId="59E1CB91" wp14:editId="74083FDF">
            <wp:extent cx="4321348" cy="288471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a:stretch>
                      <a:fillRect/>
                    </a:stretch>
                  </pic:blipFill>
                  <pic:spPr>
                    <a:xfrm>
                      <a:off x="0" y="0"/>
                      <a:ext cx="4355249" cy="2907340"/>
                    </a:xfrm>
                    <a:prstGeom prst="rect">
                      <a:avLst/>
                    </a:prstGeom>
                  </pic:spPr>
                </pic:pic>
              </a:graphicData>
            </a:graphic>
          </wp:inline>
        </w:drawing>
      </w:r>
    </w:p>
    <w:p w14:paraId="32CAB897" w14:textId="2912D332" w:rsidR="00416341" w:rsidRPr="00BB020A" w:rsidRDefault="00BB020A" w:rsidP="0029698F">
      <w:pPr>
        <w:pStyle w:val="ListaPrrafoTelefnica"/>
        <w:numPr>
          <w:ilvl w:val="0"/>
          <w:numId w:val="0"/>
        </w:numPr>
        <w:jc w:val="center"/>
        <w:rPr>
          <w:sz w:val="18"/>
          <w:szCs w:val="18"/>
          <w:lang w:val="es-ES"/>
        </w:rPr>
      </w:pPr>
      <w:r w:rsidRPr="00BB020A">
        <w:rPr>
          <w:sz w:val="18"/>
          <w:szCs w:val="18"/>
          <w:lang w:val="es-ES"/>
        </w:rPr>
        <w:t xml:space="preserve">De Izq. A </w:t>
      </w:r>
      <w:proofErr w:type="spellStart"/>
      <w:r w:rsidRPr="00BB020A">
        <w:rPr>
          <w:sz w:val="18"/>
          <w:szCs w:val="18"/>
          <w:lang w:val="es-ES"/>
        </w:rPr>
        <w:t>dcha</w:t>
      </w:r>
      <w:proofErr w:type="spellEnd"/>
      <w:r w:rsidRPr="00BB020A">
        <w:rPr>
          <w:sz w:val="18"/>
          <w:szCs w:val="18"/>
          <w:lang w:val="es-ES"/>
        </w:rPr>
        <w:t xml:space="preserve">: Dimitris </w:t>
      </w:r>
      <w:proofErr w:type="spellStart"/>
      <w:r w:rsidRPr="00BB020A">
        <w:rPr>
          <w:sz w:val="18"/>
          <w:szCs w:val="18"/>
          <w:lang w:val="es-ES"/>
        </w:rPr>
        <w:t>Bountolos</w:t>
      </w:r>
      <w:proofErr w:type="spellEnd"/>
      <w:r w:rsidRPr="00BB020A">
        <w:rPr>
          <w:sz w:val="18"/>
          <w:szCs w:val="18"/>
          <w:lang w:val="es-ES"/>
        </w:rPr>
        <w:t xml:space="preserve"> (Ferrovial) y Jose Cerdán (Telefónica </w:t>
      </w:r>
      <w:proofErr w:type="spellStart"/>
      <w:r w:rsidRPr="00BB020A">
        <w:rPr>
          <w:sz w:val="18"/>
          <w:szCs w:val="18"/>
          <w:lang w:val="es-ES"/>
        </w:rPr>
        <w:t>Tech</w:t>
      </w:r>
      <w:proofErr w:type="spellEnd"/>
      <w:r w:rsidRPr="00BB020A">
        <w:rPr>
          <w:sz w:val="18"/>
          <w:szCs w:val="18"/>
          <w:lang w:val="es-ES"/>
        </w:rPr>
        <w:t>)</w:t>
      </w:r>
    </w:p>
    <w:p w14:paraId="523CFF01" w14:textId="77777777" w:rsidR="00BB020A" w:rsidRPr="00BB020A" w:rsidRDefault="00BB020A" w:rsidP="00BB020A">
      <w:pPr>
        <w:pStyle w:val="ListaPrrafoTelefnica"/>
        <w:numPr>
          <w:ilvl w:val="0"/>
          <w:numId w:val="0"/>
        </w:numPr>
        <w:ind w:left="1276"/>
        <w:jc w:val="center"/>
        <w:rPr>
          <w:lang w:val="es-ES"/>
        </w:rPr>
      </w:pPr>
    </w:p>
    <w:p w14:paraId="632221D6" w14:textId="748EE7E7" w:rsidR="00FA4C0F" w:rsidRDefault="00DE0D8B" w:rsidP="00DE0D8B">
      <w:pPr>
        <w:pStyle w:val="ListaPrrafoTelefnica"/>
        <w:rPr>
          <w:lang w:val="es-ES"/>
        </w:rPr>
      </w:pPr>
      <w:r w:rsidRPr="00DE0D8B">
        <w:rPr>
          <w:lang w:val="es-ES"/>
        </w:rPr>
        <w:t>La unidad de negocios digitales de Telefónica es la primera empresa española en incorporarse al proyecto mostrando su compromiso con el futuro de la movilidad.</w:t>
      </w:r>
    </w:p>
    <w:p w14:paraId="29637FE8" w14:textId="3EDAA691" w:rsidR="00416341" w:rsidRDefault="00416341" w:rsidP="00416341">
      <w:pPr>
        <w:pStyle w:val="ListaPrrafoTelefnica"/>
        <w:numPr>
          <w:ilvl w:val="0"/>
          <w:numId w:val="0"/>
        </w:numPr>
        <w:ind w:left="916"/>
        <w:rPr>
          <w:lang w:val="es-ES"/>
        </w:rPr>
      </w:pPr>
    </w:p>
    <w:p w14:paraId="7FF203FE" w14:textId="77777777" w:rsidR="00416341" w:rsidRDefault="00416341" w:rsidP="004E5B80">
      <w:pPr>
        <w:pStyle w:val="PrrafoTelefnica"/>
        <w:rPr>
          <w:b/>
          <w:bCs/>
          <w:sz w:val="24"/>
          <w:lang w:val="es-ES"/>
        </w:rPr>
      </w:pPr>
    </w:p>
    <w:p w14:paraId="7BC1C639" w14:textId="71024A87" w:rsidR="00DE0D8B" w:rsidRDefault="008B4C45" w:rsidP="004E5B80">
      <w:pPr>
        <w:pStyle w:val="PrrafoTelefnica"/>
        <w:rPr>
          <w:sz w:val="24"/>
          <w:lang w:val="es-ES"/>
        </w:rPr>
      </w:pPr>
      <w:r w:rsidRPr="008B4C45">
        <w:rPr>
          <w:b/>
          <w:bCs/>
          <w:sz w:val="24"/>
          <w:lang w:val="es-ES"/>
        </w:rPr>
        <w:t xml:space="preserve">Madrid, </w:t>
      </w:r>
      <w:r w:rsidR="00DE0D8B">
        <w:rPr>
          <w:b/>
          <w:bCs/>
          <w:sz w:val="24"/>
          <w:lang w:val="es-ES"/>
        </w:rPr>
        <w:t>18</w:t>
      </w:r>
      <w:r w:rsidRPr="008B4C45">
        <w:rPr>
          <w:b/>
          <w:bCs/>
          <w:sz w:val="24"/>
          <w:lang w:val="es-ES"/>
        </w:rPr>
        <w:t xml:space="preserve"> de </w:t>
      </w:r>
      <w:r w:rsidR="00DE0D8B">
        <w:rPr>
          <w:b/>
          <w:bCs/>
          <w:sz w:val="24"/>
          <w:lang w:val="es-ES"/>
        </w:rPr>
        <w:t>noviembre</w:t>
      </w:r>
      <w:r w:rsidR="004E5B80">
        <w:rPr>
          <w:b/>
          <w:bCs/>
          <w:sz w:val="24"/>
          <w:lang w:val="es-ES"/>
        </w:rPr>
        <w:t xml:space="preserve"> </w:t>
      </w:r>
      <w:r w:rsidRPr="008B4C45">
        <w:rPr>
          <w:b/>
          <w:bCs/>
          <w:sz w:val="24"/>
          <w:lang w:val="es-ES"/>
        </w:rPr>
        <w:t>de</w:t>
      </w:r>
      <w:r w:rsidR="008E4DC5">
        <w:rPr>
          <w:b/>
          <w:bCs/>
          <w:sz w:val="24"/>
          <w:lang w:val="es-ES"/>
        </w:rPr>
        <w:t xml:space="preserve"> 2021. </w:t>
      </w:r>
      <w:r w:rsidR="00DE0D8B" w:rsidRPr="00DE0D8B">
        <w:rPr>
          <w:sz w:val="24"/>
          <w:lang w:val="es-ES"/>
        </w:rPr>
        <w:t xml:space="preserve">Ferrovial ha alcanzado un acuerdo con Telefónica </w:t>
      </w:r>
      <w:proofErr w:type="spellStart"/>
      <w:r w:rsidR="00DE0D8B" w:rsidRPr="00DE0D8B">
        <w:rPr>
          <w:sz w:val="24"/>
          <w:lang w:val="es-ES"/>
        </w:rPr>
        <w:t>Tech</w:t>
      </w:r>
      <w:proofErr w:type="spellEnd"/>
      <w:r w:rsidR="00DE0D8B" w:rsidRPr="00DE0D8B">
        <w:rPr>
          <w:sz w:val="24"/>
          <w:lang w:val="es-ES"/>
        </w:rPr>
        <w:t xml:space="preserve">, la unidad de negocios digitales de Telefónica, para que se incorpore a AIVIA </w:t>
      </w:r>
      <w:proofErr w:type="spellStart"/>
      <w:r w:rsidR="00DE0D8B" w:rsidRPr="00DE0D8B">
        <w:rPr>
          <w:sz w:val="24"/>
          <w:lang w:val="es-ES"/>
        </w:rPr>
        <w:t>Orchestrated</w:t>
      </w:r>
      <w:proofErr w:type="spellEnd"/>
      <w:r w:rsidR="00DE0D8B" w:rsidRPr="00DE0D8B">
        <w:rPr>
          <w:sz w:val="24"/>
          <w:lang w:val="es-ES"/>
        </w:rPr>
        <w:t xml:space="preserve"> </w:t>
      </w:r>
      <w:proofErr w:type="spellStart"/>
      <w:r w:rsidR="00DE0D8B" w:rsidRPr="00DE0D8B">
        <w:rPr>
          <w:sz w:val="24"/>
          <w:lang w:val="es-ES"/>
        </w:rPr>
        <w:t>Connected</w:t>
      </w:r>
      <w:proofErr w:type="spellEnd"/>
      <w:r w:rsidR="00DE0D8B" w:rsidRPr="00DE0D8B">
        <w:rPr>
          <w:sz w:val="24"/>
          <w:lang w:val="es-ES"/>
        </w:rPr>
        <w:t xml:space="preserve"> </w:t>
      </w:r>
      <w:proofErr w:type="spellStart"/>
      <w:r w:rsidR="00DE0D8B" w:rsidRPr="00DE0D8B">
        <w:rPr>
          <w:sz w:val="24"/>
          <w:lang w:val="es-ES"/>
        </w:rPr>
        <w:t>Corridors</w:t>
      </w:r>
      <w:proofErr w:type="spellEnd"/>
      <w:r w:rsidR="00DE0D8B" w:rsidRPr="00DE0D8B">
        <w:rPr>
          <w:sz w:val="24"/>
          <w:lang w:val="es-ES"/>
        </w:rPr>
        <w:t xml:space="preserve">, iniciativa que busca desarrollar carreteras inteligentes 5G y tecnología avanzada de supervisión, </w:t>
      </w:r>
      <w:proofErr w:type="spellStart"/>
      <w:r w:rsidR="00DE0D8B" w:rsidRPr="00DE0D8B">
        <w:rPr>
          <w:sz w:val="24"/>
          <w:lang w:val="es-ES"/>
        </w:rPr>
        <w:t>sensorización</w:t>
      </w:r>
      <w:proofErr w:type="spellEnd"/>
      <w:r w:rsidR="00DE0D8B" w:rsidRPr="00DE0D8B">
        <w:rPr>
          <w:sz w:val="24"/>
          <w:lang w:val="es-ES"/>
        </w:rPr>
        <w:t xml:space="preserve"> y simulación. </w:t>
      </w:r>
    </w:p>
    <w:p w14:paraId="18FC7287" w14:textId="77777777" w:rsidR="00DE0D8B" w:rsidRDefault="00DE0D8B" w:rsidP="004E5B80">
      <w:pPr>
        <w:pStyle w:val="PrrafoTelefnica"/>
        <w:rPr>
          <w:sz w:val="24"/>
          <w:lang w:val="es-ES"/>
        </w:rPr>
      </w:pPr>
    </w:p>
    <w:p w14:paraId="68EB8FD8" w14:textId="3BC5BA03" w:rsidR="00DE0D8B" w:rsidRDefault="00DE0D8B" w:rsidP="00DE0D8B">
      <w:pPr>
        <w:pStyle w:val="PrrafoTelefnica"/>
        <w:rPr>
          <w:sz w:val="24"/>
          <w:lang w:val="es-ES"/>
        </w:rPr>
      </w:pPr>
      <w:r w:rsidRPr="00DE0D8B">
        <w:rPr>
          <w:sz w:val="24"/>
          <w:lang w:val="es-ES"/>
        </w:rPr>
        <w:t xml:space="preserve">Las redes 5G van a jugar un papel clave en el desarrollo de las infraestructuras del futuro. La utilización de esta tecnología va a permitir a las carreteras dejar de ser un actor pasivo, proporcionando información al vehículo que mejore la experiencia del viajero y su seguridad, garantice unos tiempos de viaje fiables y permita el acceso a </w:t>
      </w:r>
      <w:proofErr w:type="spellStart"/>
      <w:r w:rsidRPr="00DE0D8B">
        <w:rPr>
          <w:sz w:val="24"/>
          <w:lang w:val="es-ES"/>
        </w:rPr>
        <w:t>infoentretenimiento</w:t>
      </w:r>
      <w:proofErr w:type="spellEnd"/>
      <w:r w:rsidRPr="00DE0D8B">
        <w:rPr>
          <w:sz w:val="24"/>
          <w:lang w:val="es-ES"/>
        </w:rPr>
        <w:t>.</w:t>
      </w:r>
    </w:p>
    <w:p w14:paraId="2B7DD484" w14:textId="77777777" w:rsidR="00DE0D8B" w:rsidRPr="00DE0D8B" w:rsidRDefault="00DE0D8B" w:rsidP="00DE0D8B">
      <w:pPr>
        <w:pStyle w:val="PrrafoTelefnica"/>
        <w:rPr>
          <w:sz w:val="24"/>
          <w:lang w:val="es-ES"/>
        </w:rPr>
      </w:pPr>
    </w:p>
    <w:p w14:paraId="2FFA4DC7" w14:textId="154E941D" w:rsidR="00DE0D8B" w:rsidRDefault="00DE0D8B" w:rsidP="00DE0D8B">
      <w:pPr>
        <w:pStyle w:val="PrrafoTelefnica"/>
        <w:rPr>
          <w:sz w:val="24"/>
          <w:lang w:val="es-ES"/>
        </w:rPr>
      </w:pPr>
      <w:r w:rsidRPr="00DE0D8B">
        <w:rPr>
          <w:sz w:val="24"/>
          <w:lang w:val="es-ES"/>
        </w:rPr>
        <w:t xml:space="preserve">Con el fin de que se produzca un intercambio de información fluido entre el automóvil y la vía, es necesaria tanto la implementación de la infraestructura digital como de la física y de las soluciones orquestadas para las carreteras del futuro. De esta forma, se </w:t>
      </w:r>
      <w:r w:rsidRPr="00DE0D8B">
        <w:rPr>
          <w:sz w:val="24"/>
          <w:lang w:val="es-ES"/>
        </w:rPr>
        <w:lastRenderedPageBreak/>
        <w:t>consigue, además de un mayor confort y seguridad para los usuarios, una optimización de los recursos y ahorro de tiempos de desplazamientos.</w:t>
      </w:r>
    </w:p>
    <w:p w14:paraId="0294CCF1" w14:textId="77777777" w:rsidR="00DE0D8B" w:rsidRPr="00DE0D8B" w:rsidRDefault="00DE0D8B" w:rsidP="00DE0D8B">
      <w:pPr>
        <w:pStyle w:val="PrrafoTelefnica"/>
        <w:rPr>
          <w:sz w:val="24"/>
          <w:lang w:val="es-ES"/>
        </w:rPr>
      </w:pPr>
    </w:p>
    <w:p w14:paraId="0B22E96B" w14:textId="77777777" w:rsidR="00DE0D8B" w:rsidRDefault="00DE0D8B" w:rsidP="00DE0D8B">
      <w:pPr>
        <w:pStyle w:val="PrrafoTelefnica"/>
        <w:rPr>
          <w:sz w:val="24"/>
          <w:lang w:val="es-ES"/>
        </w:rPr>
      </w:pPr>
      <w:r w:rsidRPr="00DE0D8B">
        <w:rPr>
          <w:sz w:val="24"/>
          <w:lang w:val="es-ES"/>
        </w:rPr>
        <w:t xml:space="preserve">Con este acuerdo, Telefónica </w:t>
      </w:r>
      <w:proofErr w:type="spellStart"/>
      <w:r w:rsidRPr="00DE0D8B">
        <w:rPr>
          <w:sz w:val="24"/>
          <w:lang w:val="es-ES"/>
        </w:rPr>
        <w:t>Tech</w:t>
      </w:r>
      <w:proofErr w:type="spellEnd"/>
      <w:r w:rsidRPr="00DE0D8B">
        <w:rPr>
          <w:sz w:val="24"/>
          <w:lang w:val="es-ES"/>
        </w:rPr>
        <w:t xml:space="preserve"> se suma a Microsoft, 3M, </w:t>
      </w:r>
      <w:proofErr w:type="spellStart"/>
      <w:r w:rsidRPr="00DE0D8B">
        <w:rPr>
          <w:sz w:val="24"/>
          <w:lang w:val="es-ES"/>
        </w:rPr>
        <w:t>Kapsch</w:t>
      </w:r>
      <w:proofErr w:type="spellEnd"/>
      <w:r w:rsidRPr="00DE0D8B">
        <w:rPr>
          <w:sz w:val="24"/>
          <w:lang w:val="es-ES"/>
        </w:rPr>
        <w:t xml:space="preserve"> </w:t>
      </w:r>
      <w:proofErr w:type="spellStart"/>
      <w:r w:rsidRPr="00DE0D8B">
        <w:rPr>
          <w:sz w:val="24"/>
          <w:lang w:val="es-ES"/>
        </w:rPr>
        <w:t>TrafficCom</w:t>
      </w:r>
      <w:proofErr w:type="spellEnd"/>
      <w:r w:rsidRPr="00DE0D8B">
        <w:rPr>
          <w:sz w:val="24"/>
          <w:lang w:val="es-ES"/>
        </w:rPr>
        <w:t xml:space="preserve"> y </w:t>
      </w:r>
      <w:proofErr w:type="spellStart"/>
      <w:r w:rsidRPr="00DE0D8B">
        <w:rPr>
          <w:sz w:val="24"/>
          <w:lang w:val="es-ES"/>
        </w:rPr>
        <w:t>Capgemini</w:t>
      </w:r>
      <w:proofErr w:type="spellEnd"/>
      <w:r w:rsidRPr="00DE0D8B">
        <w:rPr>
          <w:sz w:val="24"/>
          <w:lang w:val="es-ES"/>
        </w:rPr>
        <w:t xml:space="preserve"> que ya forman parte del proyecto. Se espera que otras compañías se unan al desarrollo de estos corredores inteligentes, que tienen entre sus áreas de desarrollo la señalización, las marcas viales, los equipos de telecomunicaciones, los servicios digitales ITS/V2X, los sistemas de seguridad vial, etc.</w:t>
      </w:r>
    </w:p>
    <w:p w14:paraId="16364A1B" w14:textId="77777777" w:rsidR="00DE0D8B" w:rsidRDefault="00DE0D8B" w:rsidP="00DE0D8B">
      <w:pPr>
        <w:pStyle w:val="PrrafoTelefnica"/>
        <w:rPr>
          <w:sz w:val="24"/>
          <w:lang w:val="es-ES"/>
        </w:rPr>
      </w:pPr>
    </w:p>
    <w:p w14:paraId="7D45C61C" w14:textId="4E75D124" w:rsidR="001B60DA" w:rsidRPr="00DE0D8B" w:rsidRDefault="00DE0D8B" w:rsidP="002344AC">
      <w:pPr>
        <w:pStyle w:val="SubtituloTelefnica"/>
        <w:rPr>
          <w:lang w:val="es-ES"/>
        </w:rPr>
      </w:pPr>
      <w:r>
        <w:rPr>
          <w:lang w:val="es-ES"/>
        </w:rPr>
        <w:t>Avanzando hacia la movilidad del futuro</w:t>
      </w:r>
    </w:p>
    <w:p w14:paraId="78CE1DAC" w14:textId="77777777" w:rsidR="00577210" w:rsidRPr="00DE0D8B" w:rsidRDefault="00577210" w:rsidP="007F1FA2">
      <w:pPr>
        <w:pStyle w:val="PrrafoTelefnica"/>
        <w:rPr>
          <w:sz w:val="24"/>
          <w:lang w:val="es-ES"/>
        </w:rPr>
      </w:pPr>
    </w:p>
    <w:p w14:paraId="167B432F" w14:textId="67CE1359" w:rsidR="00DE0D8B" w:rsidRDefault="00DE0D8B" w:rsidP="00DE0D8B">
      <w:pPr>
        <w:pStyle w:val="PrrafoTelefnica"/>
        <w:rPr>
          <w:sz w:val="24"/>
          <w:lang w:val="es-ES"/>
        </w:rPr>
      </w:pPr>
      <w:r w:rsidRPr="00DE0D8B">
        <w:rPr>
          <w:sz w:val="24"/>
          <w:lang w:val="es-ES"/>
        </w:rPr>
        <w:t>AIVIA implementará tecnologías de alta velocidad en tráficos mixtos que mejorarán la experiencia y la seguridad de los usuarios en las carreteras, así como de los operarios que las mantienen.</w:t>
      </w:r>
    </w:p>
    <w:p w14:paraId="67C9312B" w14:textId="77777777" w:rsidR="00DE0D8B" w:rsidRPr="00DE0D8B" w:rsidRDefault="00DE0D8B" w:rsidP="00DE0D8B">
      <w:pPr>
        <w:pStyle w:val="PrrafoTelefnica"/>
        <w:rPr>
          <w:sz w:val="24"/>
          <w:lang w:val="es-ES"/>
        </w:rPr>
      </w:pPr>
    </w:p>
    <w:p w14:paraId="11CD1B06" w14:textId="2C7037C8" w:rsidR="00DE0D8B" w:rsidRDefault="00DE0D8B" w:rsidP="00DE0D8B">
      <w:pPr>
        <w:pStyle w:val="PrrafoTelefnica"/>
        <w:rPr>
          <w:sz w:val="24"/>
          <w:lang w:val="es-ES"/>
        </w:rPr>
      </w:pPr>
      <w:r w:rsidRPr="00DE0D8B">
        <w:rPr>
          <w:sz w:val="24"/>
          <w:lang w:val="es-ES"/>
        </w:rPr>
        <w:t xml:space="preserve">“Este proyecto nace de la búsqueda constante de Ferrovial por ofrecer las infraestructuras del futuro”, ha señalado </w:t>
      </w:r>
      <w:bookmarkStart w:id="0" w:name="_Hlk88123469"/>
      <w:r w:rsidRPr="00DE0D8B">
        <w:rPr>
          <w:sz w:val="24"/>
          <w:lang w:val="es-ES"/>
        </w:rPr>
        <w:t xml:space="preserve">Dimitris </w:t>
      </w:r>
      <w:proofErr w:type="spellStart"/>
      <w:r w:rsidRPr="00DE0D8B">
        <w:rPr>
          <w:sz w:val="24"/>
          <w:lang w:val="es-ES"/>
        </w:rPr>
        <w:t>Bountolos</w:t>
      </w:r>
      <w:bookmarkEnd w:id="0"/>
      <w:proofErr w:type="spellEnd"/>
      <w:r w:rsidRPr="00DE0D8B">
        <w:rPr>
          <w:sz w:val="24"/>
          <w:lang w:val="es-ES"/>
        </w:rPr>
        <w:t xml:space="preserve">, Director General de Sistemas de Información e Innovación de Ferrovial. “La inteligencia artificial, el </w:t>
      </w:r>
      <w:proofErr w:type="spellStart"/>
      <w:r w:rsidRPr="00DE0D8B">
        <w:rPr>
          <w:sz w:val="24"/>
          <w:lang w:val="es-ES"/>
        </w:rPr>
        <w:t>edge</w:t>
      </w:r>
      <w:proofErr w:type="spellEnd"/>
      <w:r w:rsidRPr="00DE0D8B">
        <w:rPr>
          <w:sz w:val="24"/>
          <w:lang w:val="es-ES"/>
        </w:rPr>
        <w:t xml:space="preserve"> </w:t>
      </w:r>
      <w:proofErr w:type="spellStart"/>
      <w:r w:rsidRPr="00DE0D8B">
        <w:rPr>
          <w:sz w:val="24"/>
          <w:lang w:val="es-ES"/>
        </w:rPr>
        <w:t>computing</w:t>
      </w:r>
      <w:proofErr w:type="spellEnd"/>
      <w:r w:rsidRPr="00DE0D8B">
        <w:rPr>
          <w:sz w:val="24"/>
          <w:lang w:val="es-ES"/>
        </w:rPr>
        <w:t xml:space="preserve"> o la realidad virtual son elementos que forman ya parte del día a día de la compañía. AIVIA refleja a la perfección la apuesta de Ferrovial por soluciones de infraestructuras de transporte y movilidad innovadoras y sostenibles.”, ha concluido.</w:t>
      </w:r>
    </w:p>
    <w:p w14:paraId="6818C27B" w14:textId="77777777" w:rsidR="00DE0D8B" w:rsidRPr="00DE0D8B" w:rsidRDefault="00DE0D8B" w:rsidP="00DE0D8B">
      <w:pPr>
        <w:pStyle w:val="PrrafoTelefnica"/>
        <w:rPr>
          <w:sz w:val="24"/>
          <w:lang w:val="es-ES"/>
        </w:rPr>
      </w:pPr>
    </w:p>
    <w:p w14:paraId="04926A75" w14:textId="18E9C5D2" w:rsidR="00DE0D8B" w:rsidRDefault="00DE0D8B" w:rsidP="00DE0D8B">
      <w:pPr>
        <w:pStyle w:val="PrrafoTelefnica"/>
        <w:rPr>
          <w:sz w:val="24"/>
          <w:lang w:val="es-ES"/>
        </w:rPr>
      </w:pPr>
      <w:r w:rsidRPr="00DE0D8B">
        <w:rPr>
          <w:sz w:val="24"/>
          <w:lang w:val="es-ES"/>
        </w:rPr>
        <w:t xml:space="preserve">“La incorporación de Telefónica </w:t>
      </w:r>
      <w:proofErr w:type="spellStart"/>
      <w:r w:rsidRPr="00DE0D8B">
        <w:rPr>
          <w:sz w:val="24"/>
          <w:lang w:val="es-ES"/>
        </w:rPr>
        <w:t>Tech</w:t>
      </w:r>
      <w:proofErr w:type="spellEnd"/>
      <w:r w:rsidRPr="00DE0D8B">
        <w:rPr>
          <w:sz w:val="24"/>
          <w:lang w:val="es-ES"/>
        </w:rPr>
        <w:t xml:space="preserve"> a esta iniciativa muestra nuestro compromiso por estar siempre a la vanguardia de los cambios de tendencias de comportamiento de los ciudadanos y empresas. Esta alianza refuerza más todavía nuestro posicionamiento con la movilidad conectada, siendo una de las claves del futuro al permitir obtener de forma anonimizada una gran cantidad de datos que procesados y analizados con tecnología avanzada (Big Data, Edge Computing…) aportan información muy valiosa para la toma de decisiones empresariales”, señala </w:t>
      </w:r>
      <w:bookmarkStart w:id="1" w:name="_Hlk88123500"/>
      <w:r w:rsidRPr="00DE0D8B">
        <w:rPr>
          <w:sz w:val="24"/>
          <w:lang w:val="es-ES"/>
        </w:rPr>
        <w:t>Jose Cerdán</w:t>
      </w:r>
      <w:bookmarkEnd w:id="1"/>
      <w:r w:rsidRPr="00DE0D8B">
        <w:rPr>
          <w:sz w:val="24"/>
          <w:lang w:val="es-ES"/>
        </w:rPr>
        <w:t xml:space="preserve">, CEO de Telefónica </w:t>
      </w:r>
      <w:proofErr w:type="spellStart"/>
      <w:r w:rsidRPr="00DE0D8B">
        <w:rPr>
          <w:sz w:val="24"/>
          <w:lang w:val="es-ES"/>
        </w:rPr>
        <w:t>Tech</w:t>
      </w:r>
      <w:proofErr w:type="spellEnd"/>
      <w:r w:rsidRPr="00DE0D8B">
        <w:rPr>
          <w:sz w:val="24"/>
          <w:lang w:val="es-ES"/>
        </w:rPr>
        <w:t>.</w:t>
      </w:r>
    </w:p>
    <w:p w14:paraId="5B56DAA9" w14:textId="77777777" w:rsidR="00DE0D8B" w:rsidRPr="00DE0D8B" w:rsidRDefault="00DE0D8B" w:rsidP="00DE0D8B">
      <w:pPr>
        <w:pStyle w:val="PrrafoTelefnica"/>
        <w:rPr>
          <w:sz w:val="24"/>
          <w:lang w:val="es-ES"/>
        </w:rPr>
      </w:pPr>
    </w:p>
    <w:p w14:paraId="42710C76" w14:textId="6AAF2856" w:rsidR="00DE0D8B" w:rsidRDefault="00DE0D8B" w:rsidP="00DE0D8B">
      <w:pPr>
        <w:pStyle w:val="PrrafoTelefnica"/>
        <w:rPr>
          <w:sz w:val="24"/>
          <w:lang w:val="es-ES"/>
        </w:rPr>
      </w:pPr>
      <w:r w:rsidRPr="00DE0D8B">
        <w:rPr>
          <w:sz w:val="24"/>
          <w:lang w:val="es-ES"/>
        </w:rPr>
        <w:t xml:space="preserve">Con una gran presencia internacional, siendo sus principales mercados España, Reino Unido, Alemania y Brasil; Telefónica </w:t>
      </w:r>
      <w:proofErr w:type="spellStart"/>
      <w:r w:rsidRPr="00DE0D8B">
        <w:rPr>
          <w:sz w:val="24"/>
          <w:lang w:val="es-ES"/>
        </w:rPr>
        <w:t>Tech</w:t>
      </w:r>
      <w:proofErr w:type="spellEnd"/>
      <w:r w:rsidRPr="00DE0D8B">
        <w:rPr>
          <w:sz w:val="24"/>
          <w:lang w:val="es-ES"/>
        </w:rPr>
        <w:t xml:space="preserve"> ha desarrollado en el último año numerosas soluciones de movilidad conectada que favorecen la flexibilidad, eficiencia y la sostenibilidad. Entre otros, Telefónica </w:t>
      </w:r>
      <w:proofErr w:type="spellStart"/>
      <w:r w:rsidRPr="00DE0D8B">
        <w:rPr>
          <w:sz w:val="24"/>
          <w:lang w:val="es-ES"/>
        </w:rPr>
        <w:t>Tech</w:t>
      </w:r>
      <w:proofErr w:type="spellEnd"/>
      <w:r w:rsidRPr="00DE0D8B">
        <w:rPr>
          <w:sz w:val="24"/>
          <w:lang w:val="es-ES"/>
        </w:rPr>
        <w:t xml:space="preserve"> y Ferrovial han puesto en marcha la solución tecnológica Fleet </w:t>
      </w:r>
      <w:proofErr w:type="spellStart"/>
      <w:r w:rsidRPr="00DE0D8B">
        <w:rPr>
          <w:sz w:val="24"/>
          <w:lang w:val="es-ES"/>
        </w:rPr>
        <w:t>Optimise</w:t>
      </w:r>
      <w:proofErr w:type="spellEnd"/>
      <w:r w:rsidRPr="00DE0D8B">
        <w:rPr>
          <w:sz w:val="24"/>
          <w:lang w:val="es-ES"/>
        </w:rPr>
        <w:t xml:space="preserve"> para gestionar de forma inteligente la flota de sus vehículos. Gracias a la </w:t>
      </w:r>
      <w:proofErr w:type="spellStart"/>
      <w:r w:rsidRPr="00DE0D8B">
        <w:rPr>
          <w:sz w:val="24"/>
          <w:lang w:val="es-ES"/>
        </w:rPr>
        <w:t>sensorización</w:t>
      </w:r>
      <w:proofErr w:type="spellEnd"/>
      <w:r w:rsidRPr="00DE0D8B">
        <w:rPr>
          <w:sz w:val="24"/>
          <w:lang w:val="es-ES"/>
        </w:rPr>
        <w:t xml:space="preserve"> de la flota se consiguen reducir desplazamientos y consumos de combustible, así como mejorar la seguridad y potenciar el mantenimiento predictivo.</w:t>
      </w:r>
    </w:p>
    <w:p w14:paraId="25AFFCA5" w14:textId="77777777" w:rsidR="008B4C45" w:rsidRPr="008B4C45" w:rsidRDefault="008B4C45" w:rsidP="0006428D">
      <w:pPr>
        <w:pStyle w:val="PrrafoTelefnica"/>
        <w:rPr>
          <w:lang w:val="es-ES"/>
        </w:rPr>
      </w:pPr>
    </w:p>
    <w:p w14:paraId="174FA1D8" w14:textId="77777777" w:rsidR="00C51217" w:rsidRPr="008B4C45" w:rsidRDefault="00C51217" w:rsidP="00C51217">
      <w:pPr>
        <w:pStyle w:val="Textonotapie"/>
        <w:pBdr>
          <w:top w:val="single" w:sz="4" w:space="0" w:color="BFBFBF" w:themeColor="background1" w:themeShade="BF"/>
        </w:pBdr>
        <w:rPr>
          <w:lang w:val="es-ES"/>
        </w:rPr>
      </w:pPr>
    </w:p>
    <w:p w14:paraId="6500A7E5" w14:textId="77777777" w:rsidR="00C51217" w:rsidRPr="00CD1583" w:rsidRDefault="00C51217" w:rsidP="00C51217">
      <w:pPr>
        <w:pStyle w:val="SubtituloTelefnica"/>
        <w:rPr>
          <w:rStyle w:val="Textoennegrita"/>
          <w:rFonts w:asciiTheme="majorHAnsi" w:hAnsiTheme="majorHAnsi"/>
          <w:b/>
          <w:bCs/>
          <w:lang w:val="es-ES"/>
        </w:rPr>
      </w:pPr>
      <w:bookmarkStart w:id="2" w:name="_Hlk88060523"/>
      <w:r w:rsidRPr="00CD1583">
        <w:rPr>
          <w:rStyle w:val="Textoennegrita"/>
          <w:rFonts w:asciiTheme="majorHAnsi" w:hAnsiTheme="majorHAnsi"/>
          <w:b/>
          <w:bCs/>
          <w:lang w:val="es-ES"/>
        </w:rPr>
        <w:t xml:space="preserve">Sobre Telefónica </w:t>
      </w:r>
      <w:proofErr w:type="spellStart"/>
      <w:r w:rsidRPr="00CD1583">
        <w:rPr>
          <w:rStyle w:val="Textoennegrita"/>
          <w:rFonts w:asciiTheme="majorHAnsi" w:hAnsiTheme="majorHAnsi"/>
          <w:b/>
          <w:bCs/>
          <w:lang w:val="es-ES"/>
        </w:rPr>
        <w:t>Tech</w:t>
      </w:r>
      <w:proofErr w:type="spellEnd"/>
    </w:p>
    <w:p w14:paraId="5EF33079" w14:textId="59B63778" w:rsidR="00C51217" w:rsidRDefault="008B4C45" w:rsidP="00C51217">
      <w:pPr>
        <w:pStyle w:val="PrrafoTelefnica"/>
        <w:rPr>
          <w:rStyle w:val="Hipervnculo"/>
          <w:rFonts w:asciiTheme="minorHAnsi" w:hAnsiTheme="minorHAnsi"/>
          <w:color w:val="0066FF" w:themeColor="text2"/>
          <w:u w:val="single"/>
          <w:lang w:val="es-ES"/>
        </w:rPr>
      </w:pPr>
      <w:r w:rsidRPr="008B4C45">
        <w:rPr>
          <w:lang w:val="es-ES"/>
        </w:rPr>
        <w:t xml:space="preserve">Telefónica </w:t>
      </w:r>
      <w:proofErr w:type="spellStart"/>
      <w:r w:rsidRPr="008B4C45">
        <w:rPr>
          <w:lang w:val="es-ES"/>
        </w:rPr>
        <w:t>Tech</w:t>
      </w:r>
      <w:proofErr w:type="spellEnd"/>
      <w:r w:rsidRPr="008B4C45">
        <w:rPr>
          <w:lang w:val="es-ES"/>
        </w:rPr>
        <w:t xml:space="preserve"> es la compañía </w:t>
      </w:r>
      <w:bookmarkEnd w:id="2"/>
      <w:r w:rsidRPr="008B4C45">
        <w:rPr>
          <w:lang w:val="es-ES"/>
        </w:rPr>
        <w:t xml:space="preserve">líder en transformación digital. La compañía cuenta con una amplia oferta de servicios y soluciones tecnológicas integradas de Ciberseguridad, Cloud, </w:t>
      </w:r>
      <w:proofErr w:type="spellStart"/>
      <w:r w:rsidRPr="008B4C45">
        <w:rPr>
          <w:lang w:val="es-ES"/>
        </w:rPr>
        <w:t>IoT</w:t>
      </w:r>
      <w:proofErr w:type="spellEnd"/>
      <w:r w:rsidRPr="008B4C45">
        <w:rPr>
          <w:lang w:val="es-ES"/>
        </w:rPr>
        <w:t xml:space="preserve">, Big Data o </w:t>
      </w:r>
      <w:proofErr w:type="spellStart"/>
      <w:r w:rsidRPr="008B4C45">
        <w:rPr>
          <w:lang w:val="es-ES"/>
        </w:rPr>
        <w:t>Blockchain</w:t>
      </w:r>
      <w:proofErr w:type="spellEnd"/>
      <w:r w:rsidRPr="008B4C45">
        <w:rPr>
          <w:lang w:val="es-ES"/>
        </w:rPr>
        <w:t xml:space="preserve">. Para más información, consulte: </w:t>
      </w:r>
      <w:hyperlink r:id="rId13" w:history="1">
        <w:r w:rsidR="0007375E" w:rsidRPr="0007375E">
          <w:rPr>
            <w:rStyle w:val="Hipervnculo"/>
            <w:rFonts w:asciiTheme="minorHAnsi" w:hAnsiTheme="minorHAnsi"/>
            <w:color w:val="0066FF" w:themeColor="text2"/>
            <w:u w:val="single"/>
            <w:lang w:val="es-ES"/>
          </w:rPr>
          <w:t>https://telefonicatech.com/es</w:t>
        </w:r>
      </w:hyperlink>
    </w:p>
    <w:p w14:paraId="42369E60" w14:textId="77777777" w:rsidR="00DE0D8B" w:rsidRDefault="00DE0D8B" w:rsidP="00C51217">
      <w:pPr>
        <w:pStyle w:val="PrrafoTelefnica"/>
        <w:rPr>
          <w:rStyle w:val="Hipervnculo"/>
          <w:rFonts w:asciiTheme="minorHAnsi" w:hAnsiTheme="minorHAnsi"/>
          <w:color w:val="0066FF" w:themeColor="text2"/>
          <w:u w:val="single"/>
          <w:lang w:val="es-ES"/>
        </w:rPr>
      </w:pPr>
    </w:p>
    <w:p w14:paraId="1B25B638" w14:textId="0D37CA0F" w:rsidR="0007375E" w:rsidRDefault="0007375E" w:rsidP="00C51217">
      <w:pPr>
        <w:pStyle w:val="PrrafoTelefnica"/>
        <w:rPr>
          <w:color w:val="0066FF" w:themeColor="text2"/>
          <w:u w:val="single"/>
          <w:lang w:val="es-ES"/>
        </w:rPr>
      </w:pPr>
    </w:p>
    <w:p w14:paraId="1B0BBAB6" w14:textId="3F828D66" w:rsidR="00C51217" w:rsidRDefault="00DE0D8B" w:rsidP="00DE0D8B">
      <w:pPr>
        <w:pStyle w:val="SubtituloTelefnica"/>
        <w:rPr>
          <w:rStyle w:val="Textoennegrita"/>
          <w:rFonts w:asciiTheme="majorHAnsi" w:hAnsiTheme="majorHAnsi"/>
          <w:b/>
          <w:bCs/>
          <w:lang w:val="es-ES"/>
        </w:rPr>
      </w:pPr>
      <w:r w:rsidRPr="00CD1583">
        <w:rPr>
          <w:rStyle w:val="Textoennegrita"/>
          <w:rFonts w:asciiTheme="majorHAnsi" w:hAnsiTheme="majorHAnsi"/>
          <w:b/>
          <w:bCs/>
          <w:lang w:val="es-ES"/>
        </w:rPr>
        <w:lastRenderedPageBreak/>
        <w:t xml:space="preserve">Sobre </w:t>
      </w:r>
      <w:r>
        <w:rPr>
          <w:rStyle w:val="Textoennegrita"/>
          <w:rFonts w:asciiTheme="majorHAnsi" w:hAnsiTheme="majorHAnsi"/>
          <w:b/>
          <w:bCs/>
          <w:lang w:val="es-ES"/>
        </w:rPr>
        <w:t>Ferrovial</w:t>
      </w:r>
    </w:p>
    <w:p w14:paraId="71799E5D" w14:textId="7FCA189D" w:rsidR="00DE0D8B" w:rsidRDefault="00DE0D8B" w:rsidP="00DE0D8B">
      <w:pPr>
        <w:pStyle w:val="SubtituloTelefnica"/>
        <w:rPr>
          <w:rFonts w:asciiTheme="minorHAnsi" w:hAnsiTheme="minorHAnsi" w:cstheme="minorHAnsi"/>
          <w:b w:val="0"/>
          <w:bCs w:val="0"/>
          <w:color w:val="6E7893" w:themeColor="accent1"/>
          <w:sz w:val="20"/>
          <w:lang w:val="es-ES"/>
        </w:rPr>
      </w:pPr>
      <w:r w:rsidRPr="00DE0D8B">
        <w:rPr>
          <w:rFonts w:asciiTheme="minorHAnsi" w:hAnsiTheme="minorHAnsi" w:cstheme="minorHAnsi"/>
          <w:b w:val="0"/>
          <w:bCs w:val="0"/>
          <w:color w:val="6E7893" w:themeColor="accent1"/>
          <w:sz w:val="20"/>
          <w:lang w:val="es-ES"/>
        </w:rPr>
        <w:t xml:space="preserve">Ferrovial es uno de los principales operadores globales de infraestructuras, comprometido con el desarrollo de soluciones sostenibles. La compañía cotiza en el IBEX 35, forma parte de los índices de sostenibilidad Dow Jones </w:t>
      </w:r>
      <w:proofErr w:type="spellStart"/>
      <w:r w:rsidRPr="00DE0D8B">
        <w:rPr>
          <w:rFonts w:asciiTheme="minorHAnsi" w:hAnsiTheme="minorHAnsi" w:cstheme="minorHAnsi"/>
          <w:b w:val="0"/>
          <w:bCs w:val="0"/>
          <w:color w:val="6E7893" w:themeColor="accent1"/>
          <w:sz w:val="20"/>
          <w:lang w:val="es-ES"/>
        </w:rPr>
        <w:t>Sustainability</w:t>
      </w:r>
      <w:proofErr w:type="spellEnd"/>
      <w:r w:rsidRPr="00DE0D8B">
        <w:rPr>
          <w:rFonts w:asciiTheme="minorHAnsi" w:hAnsiTheme="minorHAnsi" w:cstheme="minorHAnsi"/>
          <w:b w:val="0"/>
          <w:bCs w:val="0"/>
          <w:color w:val="6E7893" w:themeColor="accent1"/>
          <w:sz w:val="20"/>
          <w:lang w:val="es-ES"/>
        </w:rPr>
        <w:t xml:space="preserve"> </w:t>
      </w:r>
      <w:proofErr w:type="spellStart"/>
      <w:r w:rsidRPr="00DE0D8B">
        <w:rPr>
          <w:rFonts w:asciiTheme="minorHAnsi" w:hAnsiTheme="minorHAnsi" w:cstheme="minorHAnsi"/>
          <w:b w:val="0"/>
          <w:bCs w:val="0"/>
          <w:color w:val="6E7893" w:themeColor="accent1"/>
          <w:sz w:val="20"/>
          <w:lang w:val="es-ES"/>
        </w:rPr>
        <w:t>Index</w:t>
      </w:r>
      <w:proofErr w:type="spellEnd"/>
      <w:r w:rsidRPr="00DE0D8B">
        <w:rPr>
          <w:rFonts w:asciiTheme="minorHAnsi" w:hAnsiTheme="minorHAnsi" w:cstheme="minorHAnsi"/>
          <w:b w:val="0"/>
          <w:bCs w:val="0"/>
          <w:color w:val="6E7893" w:themeColor="accent1"/>
          <w:sz w:val="20"/>
          <w:lang w:val="es-ES"/>
        </w:rPr>
        <w:t xml:space="preserve"> y FTSE4Good, y aplica en todas sus operaciones los principios del Pacto Mundial de Naciones Unidas, suscritos por la compañía en 2002.</w:t>
      </w:r>
    </w:p>
    <w:sectPr w:rsidR="00DE0D8B" w:rsidSect="00096A59">
      <w:headerReference w:type="even" r:id="rId14"/>
      <w:headerReference w:type="default" r:id="rId15"/>
      <w:footerReference w:type="even" r:id="rId16"/>
      <w:footerReference w:type="default" r:id="rId17"/>
      <w:headerReference w:type="first" r:id="rId18"/>
      <w:footerReference w:type="first" r:id="rId19"/>
      <w:pgSz w:w="11900" w:h="16840"/>
      <w:pgMar w:top="1701" w:right="843" w:bottom="1440"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D14A41" w14:textId="77777777" w:rsidR="00E66040" w:rsidRDefault="00E66040" w:rsidP="00932EC0">
      <w:r>
        <w:separator/>
      </w:r>
    </w:p>
  </w:endnote>
  <w:endnote w:type="continuationSeparator" w:id="0">
    <w:p w14:paraId="0F42E769" w14:textId="77777777" w:rsidR="00E66040" w:rsidRDefault="00E66040" w:rsidP="00932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elefonica ExtraLight">
    <w:panose1 w:val="00000300000000000000"/>
    <w:charset w:val="00"/>
    <w:family w:val="auto"/>
    <w:pitch w:val="variable"/>
    <w:sig w:usb0="A000002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924607036"/>
      <w:docPartObj>
        <w:docPartGallery w:val="Page Numbers (Bottom of Page)"/>
        <w:docPartUnique/>
      </w:docPartObj>
    </w:sdtPr>
    <w:sdtEndPr>
      <w:rPr>
        <w:rStyle w:val="Nmerodepgina"/>
      </w:rPr>
    </w:sdtEndPr>
    <w:sdtContent>
      <w:p w14:paraId="53972B1F" w14:textId="77777777" w:rsidR="00937087" w:rsidRDefault="00937087" w:rsidP="004142DD">
        <w:pPr>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267452554"/>
      <w:docPartObj>
        <w:docPartGallery w:val="Page Numbers (Bottom of Page)"/>
        <w:docPartUnique/>
      </w:docPartObj>
    </w:sdtPr>
    <w:sdtEndPr>
      <w:rPr>
        <w:rStyle w:val="Nmerodepgina"/>
      </w:rPr>
    </w:sdtEndPr>
    <w:sdtContent>
      <w:p w14:paraId="695E2A16" w14:textId="77777777" w:rsidR="002344AC" w:rsidRDefault="002344AC" w:rsidP="00937087">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574120457"/>
      <w:docPartObj>
        <w:docPartGallery w:val="Page Numbers (Bottom of Page)"/>
        <w:docPartUnique/>
      </w:docPartObj>
    </w:sdtPr>
    <w:sdtEndPr>
      <w:rPr>
        <w:rStyle w:val="Nmerodepgina"/>
      </w:rPr>
    </w:sdtEndPr>
    <w:sdtContent>
      <w:p w14:paraId="5C81886C" w14:textId="77777777" w:rsidR="002344AC" w:rsidRDefault="002344AC" w:rsidP="002344AC">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05B8FCB" w14:textId="77777777" w:rsidR="002344AC" w:rsidRDefault="002344AC" w:rsidP="002344A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04371" w14:textId="256B869B" w:rsidR="00C97C47" w:rsidRDefault="0006428D">
    <w:r>
      <w:rPr>
        <w:noProof/>
        <w:lang w:eastAsia="es-ES_tradnl"/>
      </w:rPr>
      <mc:AlternateContent>
        <mc:Choice Requires="wps">
          <w:drawing>
            <wp:anchor distT="0" distB="0" distL="114300" distR="114300" simplePos="0" relativeHeight="251659264" behindDoc="0" locked="0" layoutInCell="1" allowOverlap="1" wp14:anchorId="354C3915" wp14:editId="3887B29F">
              <wp:simplePos x="0" y="0"/>
              <wp:positionH relativeFrom="margin">
                <wp:posOffset>107315</wp:posOffset>
              </wp:positionH>
              <wp:positionV relativeFrom="paragraph">
                <wp:posOffset>-172720</wp:posOffset>
              </wp:positionV>
              <wp:extent cx="4156710" cy="581025"/>
              <wp:effectExtent l="0" t="0" r="0" b="9525"/>
              <wp:wrapSquare wrapText="bothSides"/>
              <wp:docPr id="8" name="Cuadro de texto 13"/>
              <wp:cNvGraphicFramePr/>
              <a:graphic xmlns:a="http://schemas.openxmlformats.org/drawingml/2006/main">
                <a:graphicData uri="http://schemas.microsoft.com/office/word/2010/wordprocessingShape">
                  <wps:wsp>
                    <wps:cNvSpPr txBox="1"/>
                    <wps:spPr>
                      <a:xfrm>
                        <a:off x="0" y="0"/>
                        <a:ext cx="4156710" cy="581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95F4F3" w14:textId="77777777" w:rsidR="0006428D" w:rsidRPr="0006428D" w:rsidRDefault="0006428D" w:rsidP="0006428D">
                          <w:pPr>
                            <w:pStyle w:val="Piedepgina"/>
                            <w:rPr>
                              <w:sz w:val="14"/>
                              <w:szCs w:val="14"/>
                              <w:lang w:val="es-ES"/>
                            </w:rPr>
                          </w:pPr>
                          <w:r w:rsidRPr="0006428D">
                            <w:rPr>
                              <w:sz w:val="14"/>
                              <w:szCs w:val="14"/>
                              <w:lang w:val="es-ES"/>
                            </w:rPr>
                            <w:t>Telefónica, S.A.</w:t>
                          </w:r>
                        </w:p>
                        <w:p w14:paraId="1BE2D294" w14:textId="77777777" w:rsidR="0006428D" w:rsidRPr="0006428D" w:rsidRDefault="0006428D" w:rsidP="0006428D">
                          <w:pPr>
                            <w:pStyle w:val="Piedepgina"/>
                            <w:rPr>
                              <w:sz w:val="14"/>
                              <w:szCs w:val="14"/>
                              <w:lang w:val="es-ES"/>
                            </w:rPr>
                          </w:pPr>
                          <w:r w:rsidRPr="0006428D">
                            <w:rPr>
                              <w:sz w:val="14"/>
                              <w:szCs w:val="14"/>
                              <w:lang w:val="es-ES"/>
                            </w:rPr>
                            <w:t>Dirección de Comunicación Corporativa</w:t>
                          </w:r>
                        </w:p>
                        <w:p w14:paraId="67B52DC0" w14:textId="77777777" w:rsidR="0006428D" w:rsidRPr="0006428D" w:rsidRDefault="0006428D" w:rsidP="0006428D">
                          <w:pPr>
                            <w:pStyle w:val="Piedepgina"/>
                            <w:rPr>
                              <w:sz w:val="14"/>
                              <w:szCs w:val="14"/>
                              <w:lang w:val="en-GB"/>
                            </w:rPr>
                          </w:pPr>
                          <w:r w:rsidRPr="0006428D">
                            <w:rPr>
                              <w:sz w:val="14"/>
                              <w:szCs w:val="14"/>
                              <w:lang w:val="en-GB"/>
                            </w:rPr>
                            <w:t>Tel: +34 91 482 38 00 email: prensatelefonica@telefonica.com</w:t>
                          </w:r>
                        </w:p>
                        <w:p w14:paraId="2CA906DD" w14:textId="77777777" w:rsidR="0006428D" w:rsidRPr="0006428D" w:rsidRDefault="0006428D" w:rsidP="0006428D">
                          <w:pPr>
                            <w:pStyle w:val="Piedepgina"/>
                            <w:rPr>
                              <w:sz w:val="14"/>
                              <w:szCs w:val="14"/>
                              <w:lang w:val="en-GB"/>
                            </w:rPr>
                          </w:pPr>
                          <w:r w:rsidRPr="0006428D">
                            <w:rPr>
                              <w:sz w:val="14"/>
                              <w:szCs w:val="14"/>
                              <w:lang w:val="en-GB"/>
                            </w:rPr>
                            <w:t>saladeprensa.telefonica.com</w:t>
                          </w:r>
                        </w:p>
                        <w:p w14:paraId="0484F5A7" w14:textId="77777777" w:rsidR="00D00295" w:rsidRPr="0006428D" w:rsidRDefault="00D00295" w:rsidP="00D00295">
                          <w:pPr>
                            <w:pStyle w:val="Piedepgina"/>
                            <w:rPr>
                              <w:sz w:val="14"/>
                              <w:szCs w:val="1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C3915" id="_x0000_t202" coordsize="21600,21600" o:spt="202" path="m,l,21600r21600,l21600,xe">
              <v:stroke joinstyle="miter"/>
              <v:path gradientshapeok="t" o:connecttype="rect"/>
            </v:shapetype>
            <v:shape id="Cuadro de texto 13" o:spid="_x0000_s1026" type="#_x0000_t202" style="position:absolute;margin-left:8.45pt;margin-top:-13.6pt;width:327.3pt;height:4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" filled="f" stroked="f">
              <v:textbox>
                <w:txbxContent>
                  <w:p w14:paraId="2895F4F3" w14:textId="77777777" w:rsidR="0006428D" w:rsidRPr="0006428D" w:rsidRDefault="0006428D" w:rsidP="0006428D">
                    <w:pPr>
                      <w:pStyle w:val="Piedepgina"/>
                      <w:rPr>
                        <w:sz w:val="14"/>
                        <w:szCs w:val="14"/>
                        <w:lang w:val="es-ES"/>
                      </w:rPr>
                    </w:pPr>
                    <w:r w:rsidRPr="0006428D">
                      <w:rPr>
                        <w:sz w:val="14"/>
                        <w:szCs w:val="14"/>
                        <w:lang w:val="es-ES"/>
                      </w:rPr>
                      <w:t>Telefónica, S.A.</w:t>
                    </w:r>
                  </w:p>
                  <w:p w14:paraId="1BE2D294" w14:textId="77777777" w:rsidR="0006428D" w:rsidRPr="0006428D" w:rsidRDefault="0006428D" w:rsidP="0006428D">
                    <w:pPr>
                      <w:pStyle w:val="Piedepgina"/>
                      <w:rPr>
                        <w:sz w:val="14"/>
                        <w:szCs w:val="14"/>
                        <w:lang w:val="es-ES"/>
                      </w:rPr>
                    </w:pPr>
                    <w:r w:rsidRPr="0006428D">
                      <w:rPr>
                        <w:sz w:val="14"/>
                        <w:szCs w:val="14"/>
                        <w:lang w:val="es-ES"/>
                      </w:rPr>
                      <w:t>Dirección de Comunicación Corporativa</w:t>
                    </w:r>
                  </w:p>
                  <w:p w14:paraId="67B52DC0" w14:textId="77777777" w:rsidR="0006428D" w:rsidRPr="0006428D" w:rsidRDefault="0006428D" w:rsidP="0006428D">
                    <w:pPr>
                      <w:pStyle w:val="Piedepgina"/>
                      <w:rPr>
                        <w:sz w:val="14"/>
                        <w:szCs w:val="14"/>
                        <w:lang w:val="en-GB"/>
                      </w:rPr>
                    </w:pPr>
                    <w:r w:rsidRPr="0006428D">
                      <w:rPr>
                        <w:sz w:val="14"/>
                        <w:szCs w:val="14"/>
                        <w:lang w:val="en-GB"/>
                      </w:rPr>
                      <w:t>Tel: +34 91 482 38 00 email: prensatelefonica@telefonica.com</w:t>
                    </w:r>
                  </w:p>
                  <w:p w14:paraId="2CA906DD" w14:textId="77777777" w:rsidR="0006428D" w:rsidRPr="0006428D" w:rsidRDefault="0006428D" w:rsidP="0006428D">
                    <w:pPr>
                      <w:pStyle w:val="Piedepgina"/>
                      <w:rPr>
                        <w:sz w:val="14"/>
                        <w:szCs w:val="14"/>
                        <w:lang w:val="en-GB"/>
                      </w:rPr>
                    </w:pPr>
                    <w:r w:rsidRPr="0006428D">
                      <w:rPr>
                        <w:sz w:val="14"/>
                        <w:szCs w:val="14"/>
                        <w:lang w:val="en-GB"/>
                      </w:rPr>
                      <w:t>saladeprensa.telefonica.com</w:t>
                    </w:r>
                  </w:p>
                  <w:p w14:paraId="0484F5A7" w14:textId="77777777" w:rsidR="00D00295" w:rsidRPr="0006428D" w:rsidRDefault="00D00295" w:rsidP="00D00295">
                    <w:pPr>
                      <w:pStyle w:val="Piedepgina"/>
                      <w:rPr>
                        <w:sz w:val="14"/>
                        <w:szCs w:val="14"/>
                        <w:lang w:val="en-GB"/>
                      </w:rPr>
                    </w:pPr>
                  </w:p>
                </w:txbxContent>
              </v:textbox>
              <w10:wrap type="square" anchorx="margin"/>
            </v:shape>
          </w:pict>
        </mc:Fallback>
      </mc:AlternateContent>
    </w:r>
    <w:r w:rsidR="00D00295">
      <w:rPr>
        <w:noProof/>
        <w:lang w:eastAsia="es-ES_tradnl"/>
      </w:rPr>
      <mc:AlternateContent>
        <mc:Choice Requires="wps">
          <w:drawing>
            <wp:anchor distT="0" distB="0" distL="114300" distR="114300" simplePos="0" relativeHeight="251661312" behindDoc="0" locked="0" layoutInCell="1" allowOverlap="1" wp14:anchorId="27D4887E" wp14:editId="61079488">
              <wp:simplePos x="0" y="0"/>
              <wp:positionH relativeFrom="margin">
                <wp:posOffset>4983529</wp:posOffset>
              </wp:positionH>
              <wp:positionV relativeFrom="paragraph">
                <wp:posOffset>46941</wp:posOffset>
              </wp:positionV>
              <wp:extent cx="1139190" cy="231140"/>
              <wp:effectExtent l="0" t="0" r="0" b="0"/>
              <wp:wrapSquare wrapText="bothSides"/>
              <wp:docPr id="20" name="Cuadro de texto 13"/>
              <wp:cNvGraphicFramePr/>
              <a:graphic xmlns:a="http://schemas.openxmlformats.org/drawingml/2006/main">
                <a:graphicData uri="http://schemas.microsoft.com/office/word/2010/wordprocessingShape">
                  <wps:wsp>
                    <wps:cNvSpPr txBox="1"/>
                    <wps:spPr>
                      <a:xfrm>
                        <a:off x="0" y="0"/>
                        <a:ext cx="113919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649F85" w14:textId="77777777" w:rsidR="00D00295" w:rsidRPr="008E6465" w:rsidRDefault="00D00295" w:rsidP="00D00295">
                          <w:pPr>
                            <w:pStyle w:val="Numerodepagina"/>
                            <w:rPr>
                              <w:color w:val="0066FF" w:themeColor="text2"/>
                            </w:rPr>
                          </w:pPr>
                          <w:proofErr w:type="spellStart"/>
                          <w:r>
                            <w:rPr>
                              <w:color w:val="0066FF" w:themeColor="text2"/>
                            </w:rPr>
                            <w:t>Página</w:t>
                          </w:r>
                          <w:proofErr w:type="spellEnd"/>
                          <w:r w:rsidRPr="008E6465">
                            <w:rPr>
                              <w:color w:val="0066FF" w:themeColor="text2"/>
                            </w:rPr>
                            <w:t xml:space="preserve"> </w:t>
                          </w:r>
                          <w:r w:rsidRPr="008E6465">
                            <w:rPr>
                              <w:color w:val="0066FF" w:themeColor="text2"/>
                            </w:rPr>
                            <w:fldChar w:fldCharType="begin"/>
                          </w:r>
                          <w:r w:rsidRPr="008E6465">
                            <w:rPr>
                              <w:color w:val="0066FF" w:themeColor="text2"/>
                            </w:rPr>
                            <w:instrText>PAGE</w:instrText>
                          </w:r>
                          <w:r w:rsidRPr="008E6465">
                            <w:rPr>
                              <w:color w:val="0066FF" w:themeColor="text2"/>
                            </w:rPr>
                            <w:fldChar w:fldCharType="separate"/>
                          </w:r>
                          <w:r w:rsidRPr="008E6465">
                            <w:rPr>
                              <w:noProof/>
                              <w:color w:val="0066FF" w:themeColor="text2"/>
                            </w:rPr>
                            <w:t>2</w:t>
                          </w:r>
                          <w:r w:rsidRPr="008E6465">
                            <w:rPr>
                              <w:color w:val="0066FF" w:themeColor="text2"/>
                            </w:rPr>
                            <w:fldChar w:fldCharType="end"/>
                          </w:r>
                          <w:r w:rsidRPr="008E6465">
                            <w:rPr>
                              <w:color w:val="0066FF" w:themeColor="text2"/>
                            </w:rPr>
                            <w:t xml:space="preserve"> </w:t>
                          </w:r>
                          <w:r>
                            <w:rPr>
                              <w:color w:val="0066FF" w:themeColor="text2"/>
                            </w:rPr>
                            <w:t>de</w:t>
                          </w:r>
                          <w:r w:rsidRPr="008E6465">
                            <w:rPr>
                              <w:color w:val="0066FF" w:themeColor="text2"/>
                            </w:rPr>
                            <w:t xml:space="preserve"> </w:t>
                          </w:r>
                          <w:r w:rsidRPr="008E6465">
                            <w:rPr>
                              <w:color w:val="0066FF" w:themeColor="text2"/>
                            </w:rPr>
                            <w:fldChar w:fldCharType="begin"/>
                          </w:r>
                          <w:r w:rsidRPr="008E6465">
                            <w:rPr>
                              <w:color w:val="0066FF" w:themeColor="text2"/>
                            </w:rPr>
                            <w:instrText>NUMPAGES</w:instrText>
                          </w:r>
                          <w:r w:rsidRPr="008E6465">
                            <w:rPr>
                              <w:color w:val="0066FF" w:themeColor="text2"/>
                            </w:rPr>
                            <w:fldChar w:fldCharType="separate"/>
                          </w:r>
                          <w:r w:rsidRPr="008E6465">
                            <w:rPr>
                              <w:noProof/>
                              <w:color w:val="0066FF" w:themeColor="text2"/>
                            </w:rPr>
                            <w:t>24</w:t>
                          </w:r>
                          <w:r w:rsidRPr="008E6465">
                            <w:rPr>
                              <w:color w:val="0066FF" w:themeColor="text2"/>
                            </w:rPr>
                            <w:fldChar w:fldCharType="end"/>
                          </w:r>
                        </w:p>
                        <w:p w14:paraId="3E4898DE" w14:textId="77777777" w:rsidR="00D00295" w:rsidRPr="008E6465" w:rsidRDefault="00D00295" w:rsidP="00D00295">
                          <w:pPr>
                            <w:pStyle w:val="Numerodepagina"/>
                            <w:rPr>
                              <w:color w:val="0066FF"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4887E" id="_x0000_s1027" type="#_x0000_t202" style="position:absolute;margin-left:392.4pt;margin-top:3.7pt;width:89.7pt;height:1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" filled="f" stroked="f">
              <v:textbox>
                <w:txbxContent>
                  <w:p w14:paraId="5B649F85" w14:textId="77777777" w:rsidR="00D00295" w:rsidRPr="008E6465" w:rsidRDefault="00D00295" w:rsidP="00D00295">
                    <w:pPr>
                      <w:pStyle w:val="Numerodepagina"/>
                      <w:rPr>
                        <w:color w:val="0066FF" w:themeColor="text2"/>
                      </w:rPr>
                    </w:pPr>
                    <w:proofErr w:type="spellStart"/>
                    <w:r>
                      <w:rPr>
                        <w:color w:val="0066FF" w:themeColor="text2"/>
                      </w:rPr>
                      <w:t>Página</w:t>
                    </w:r>
                    <w:proofErr w:type="spellEnd"/>
                    <w:r w:rsidRPr="008E6465">
                      <w:rPr>
                        <w:color w:val="0066FF" w:themeColor="text2"/>
                      </w:rPr>
                      <w:t xml:space="preserve"> </w:t>
                    </w:r>
                    <w:r w:rsidRPr="008E6465">
                      <w:rPr>
                        <w:color w:val="0066FF" w:themeColor="text2"/>
                      </w:rPr>
                      <w:fldChar w:fldCharType="begin"/>
                    </w:r>
                    <w:r w:rsidRPr="008E6465">
                      <w:rPr>
                        <w:color w:val="0066FF" w:themeColor="text2"/>
                      </w:rPr>
                      <w:instrText>PAGE</w:instrText>
                    </w:r>
                    <w:r w:rsidRPr="008E6465">
                      <w:rPr>
                        <w:color w:val="0066FF" w:themeColor="text2"/>
                      </w:rPr>
                      <w:fldChar w:fldCharType="separate"/>
                    </w:r>
                    <w:r w:rsidRPr="008E6465">
                      <w:rPr>
                        <w:noProof/>
                        <w:color w:val="0066FF" w:themeColor="text2"/>
                      </w:rPr>
                      <w:t>2</w:t>
                    </w:r>
                    <w:r w:rsidRPr="008E6465">
                      <w:rPr>
                        <w:color w:val="0066FF" w:themeColor="text2"/>
                      </w:rPr>
                      <w:fldChar w:fldCharType="end"/>
                    </w:r>
                    <w:r w:rsidRPr="008E6465">
                      <w:rPr>
                        <w:color w:val="0066FF" w:themeColor="text2"/>
                      </w:rPr>
                      <w:t xml:space="preserve"> </w:t>
                    </w:r>
                    <w:r>
                      <w:rPr>
                        <w:color w:val="0066FF" w:themeColor="text2"/>
                      </w:rPr>
                      <w:t>de</w:t>
                    </w:r>
                    <w:r w:rsidRPr="008E6465">
                      <w:rPr>
                        <w:color w:val="0066FF" w:themeColor="text2"/>
                      </w:rPr>
                      <w:t xml:space="preserve"> </w:t>
                    </w:r>
                    <w:r w:rsidRPr="008E6465">
                      <w:rPr>
                        <w:color w:val="0066FF" w:themeColor="text2"/>
                      </w:rPr>
                      <w:fldChar w:fldCharType="begin"/>
                    </w:r>
                    <w:r w:rsidRPr="008E6465">
                      <w:rPr>
                        <w:color w:val="0066FF" w:themeColor="text2"/>
                      </w:rPr>
                      <w:instrText>NUMPAGES</w:instrText>
                    </w:r>
                    <w:r w:rsidRPr="008E6465">
                      <w:rPr>
                        <w:color w:val="0066FF" w:themeColor="text2"/>
                      </w:rPr>
                      <w:fldChar w:fldCharType="separate"/>
                    </w:r>
                    <w:r w:rsidRPr="008E6465">
                      <w:rPr>
                        <w:noProof/>
                        <w:color w:val="0066FF" w:themeColor="text2"/>
                      </w:rPr>
                      <w:t>24</w:t>
                    </w:r>
                    <w:r w:rsidRPr="008E6465">
                      <w:rPr>
                        <w:color w:val="0066FF" w:themeColor="text2"/>
                      </w:rPr>
                      <w:fldChar w:fldCharType="end"/>
                    </w:r>
                  </w:p>
                  <w:p w14:paraId="3E4898DE" w14:textId="77777777" w:rsidR="00D00295" w:rsidRPr="008E6465" w:rsidRDefault="00D00295" w:rsidP="00D00295">
                    <w:pPr>
                      <w:pStyle w:val="Numerodepagina"/>
                      <w:rPr>
                        <w:color w:val="0066FF" w:themeColor="text2"/>
                      </w:rPr>
                    </w:pP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7AF6C" w14:textId="77777777" w:rsidR="0006428D" w:rsidRDefault="000642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16A444" w14:textId="77777777" w:rsidR="00E66040" w:rsidRDefault="00E66040" w:rsidP="00932EC0">
      <w:r>
        <w:separator/>
      </w:r>
    </w:p>
  </w:footnote>
  <w:footnote w:type="continuationSeparator" w:id="0">
    <w:p w14:paraId="64F421E5" w14:textId="77777777" w:rsidR="00E66040" w:rsidRDefault="00E66040" w:rsidP="00932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FFF6E" w14:textId="77777777" w:rsidR="0006428D" w:rsidRDefault="000642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3F043" w14:textId="22754670" w:rsidR="00430CEE" w:rsidRPr="00B31A63" w:rsidRDefault="00D00295" w:rsidP="00D00295">
    <w:pPr>
      <w:rPr>
        <w:rFonts w:ascii="Telefonica ExtraLight" w:hAnsi="Telefonica ExtraLight"/>
        <w:color w:val="FFFFFF" w:themeColor="background1"/>
        <w:sz w:val="60"/>
        <w:szCs w:val="60"/>
      </w:rPr>
    </w:pPr>
    <w:r>
      <w:rPr>
        <w:noProof/>
        <w:lang w:val="es-ES"/>
      </w:rPr>
      <w:drawing>
        <wp:anchor distT="0" distB="0" distL="114300" distR="114300" simplePos="0" relativeHeight="251663360" behindDoc="0" locked="0" layoutInCell="1" allowOverlap="1" wp14:anchorId="39D4C958" wp14:editId="2533A74B">
          <wp:simplePos x="0" y="0"/>
          <wp:positionH relativeFrom="page">
            <wp:posOffset>635</wp:posOffset>
          </wp:positionH>
          <wp:positionV relativeFrom="paragraph">
            <wp:posOffset>-262255</wp:posOffset>
          </wp:positionV>
          <wp:extent cx="7545705" cy="985520"/>
          <wp:effectExtent l="0" t="0" r="0" b="5080"/>
          <wp:wrapSquare wrapText="bothSides"/>
          <wp:docPr id="4" name="Picture 4"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rectangle&#10;&#10;Description automatically generated"/>
                  <pic:cNvPicPr>
                    <a:picLocks noChangeAspect="1"/>
                  </pic:cNvPicPr>
                </pic:nvPicPr>
                <pic:blipFill>
                  <a:blip r:embed="rId1"/>
                  <a:stretch>
                    <a:fillRect/>
                  </a:stretch>
                </pic:blipFill>
                <pic:spPr>
                  <a:xfrm>
                    <a:off x="0" y="0"/>
                    <a:ext cx="7545705" cy="985520"/>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3D80F" w14:textId="77777777" w:rsidR="0006428D" w:rsidRDefault="000642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5676F"/>
    <w:multiLevelType w:val="hybridMultilevel"/>
    <w:tmpl w:val="AA3E8BA4"/>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 w15:restartNumberingAfterBreak="0">
    <w:nsid w:val="77815452"/>
    <w:multiLevelType w:val="hybridMultilevel"/>
    <w:tmpl w:val="2C66BF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7CCD1F1C"/>
    <w:multiLevelType w:val="hybridMultilevel"/>
    <w:tmpl w:val="E578E070"/>
    <w:lvl w:ilvl="0" w:tplc="D214C27E">
      <w:start w:val="1"/>
      <w:numFmt w:val="bullet"/>
      <w:pStyle w:val="ListaPrrafoTelefnica"/>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1"/>
  </w:num>
  <w:num w:numId="2">
    <w:abstractNumId w:val="2"/>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099"/>
    <w:rsid w:val="000156F8"/>
    <w:rsid w:val="0005341B"/>
    <w:rsid w:val="0006428D"/>
    <w:rsid w:val="00066FA9"/>
    <w:rsid w:val="00071D24"/>
    <w:rsid w:val="0007375E"/>
    <w:rsid w:val="00082202"/>
    <w:rsid w:val="00096A59"/>
    <w:rsid w:val="000A359F"/>
    <w:rsid w:val="000C74D8"/>
    <w:rsid w:val="00103216"/>
    <w:rsid w:val="001161B0"/>
    <w:rsid w:val="00124AE9"/>
    <w:rsid w:val="00145353"/>
    <w:rsid w:val="00173A3B"/>
    <w:rsid w:val="001A4F81"/>
    <w:rsid w:val="001B60DA"/>
    <w:rsid w:val="002344AC"/>
    <w:rsid w:val="00276315"/>
    <w:rsid w:val="0029698F"/>
    <w:rsid w:val="002F6F79"/>
    <w:rsid w:val="00323818"/>
    <w:rsid w:val="003B7D6D"/>
    <w:rsid w:val="00416341"/>
    <w:rsid w:val="00430CEE"/>
    <w:rsid w:val="00443853"/>
    <w:rsid w:val="00452BE3"/>
    <w:rsid w:val="00484896"/>
    <w:rsid w:val="00496ACF"/>
    <w:rsid w:val="004E5B80"/>
    <w:rsid w:val="004F2939"/>
    <w:rsid w:val="004F6649"/>
    <w:rsid w:val="00542C02"/>
    <w:rsid w:val="005464A0"/>
    <w:rsid w:val="00577210"/>
    <w:rsid w:val="005A183C"/>
    <w:rsid w:val="005B3099"/>
    <w:rsid w:val="005C2029"/>
    <w:rsid w:val="005D605C"/>
    <w:rsid w:val="00640F0E"/>
    <w:rsid w:val="00662DEA"/>
    <w:rsid w:val="006644E8"/>
    <w:rsid w:val="006F18A9"/>
    <w:rsid w:val="00734CE3"/>
    <w:rsid w:val="00743DB8"/>
    <w:rsid w:val="007F1FA2"/>
    <w:rsid w:val="00813C84"/>
    <w:rsid w:val="00837B54"/>
    <w:rsid w:val="00852244"/>
    <w:rsid w:val="008A2074"/>
    <w:rsid w:val="008B4C45"/>
    <w:rsid w:val="008E4DC5"/>
    <w:rsid w:val="008F0965"/>
    <w:rsid w:val="00932EC0"/>
    <w:rsid w:val="0093500F"/>
    <w:rsid w:val="00937087"/>
    <w:rsid w:val="009A066C"/>
    <w:rsid w:val="009B0616"/>
    <w:rsid w:val="009C7A06"/>
    <w:rsid w:val="009D3F66"/>
    <w:rsid w:val="009E04B7"/>
    <w:rsid w:val="00A10776"/>
    <w:rsid w:val="00A35A0F"/>
    <w:rsid w:val="00A83103"/>
    <w:rsid w:val="00AD1110"/>
    <w:rsid w:val="00AD416B"/>
    <w:rsid w:val="00B11B85"/>
    <w:rsid w:val="00B30916"/>
    <w:rsid w:val="00B31A63"/>
    <w:rsid w:val="00B5190A"/>
    <w:rsid w:val="00BA4364"/>
    <w:rsid w:val="00BB020A"/>
    <w:rsid w:val="00BC10A2"/>
    <w:rsid w:val="00BC4E12"/>
    <w:rsid w:val="00BF6074"/>
    <w:rsid w:val="00C46C8D"/>
    <w:rsid w:val="00C51217"/>
    <w:rsid w:val="00C97C47"/>
    <w:rsid w:val="00CD1583"/>
    <w:rsid w:val="00CE051C"/>
    <w:rsid w:val="00D00295"/>
    <w:rsid w:val="00D067CE"/>
    <w:rsid w:val="00D9688E"/>
    <w:rsid w:val="00DD4F3A"/>
    <w:rsid w:val="00DE0D8B"/>
    <w:rsid w:val="00DE1A2D"/>
    <w:rsid w:val="00E66040"/>
    <w:rsid w:val="00F53FDF"/>
    <w:rsid w:val="00F55D2E"/>
    <w:rsid w:val="00F74DF4"/>
    <w:rsid w:val="00F80103"/>
    <w:rsid w:val="00F95F64"/>
    <w:rsid w:val="00FA251C"/>
    <w:rsid w:val="00FA4C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AEC095"/>
  <w14:defaultImageDpi w14:val="300"/>
  <w15:docId w15:val="{F0CD8D6A-92E9-1741-A104-72BB7D620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aliases w:val="Header 1"/>
    <w:basedOn w:val="Normal"/>
    <w:next w:val="Normal"/>
    <w:link w:val="Ttulo1Car"/>
    <w:uiPriority w:val="9"/>
    <w:qFormat/>
    <w:rsid w:val="007F1FA2"/>
    <w:pPr>
      <w:keepNext/>
      <w:keepLines/>
      <w:spacing w:before="240"/>
      <w:outlineLvl w:val="0"/>
    </w:pPr>
    <w:rPr>
      <w:rFonts w:asciiTheme="majorHAnsi" w:eastAsiaTheme="majorEastAsia" w:hAnsiTheme="majorHAnsi" w:cstheme="majorBidi"/>
      <w:color w:val="52596E" w:themeColor="accent1" w:themeShade="BF"/>
      <w:sz w:val="32"/>
      <w:szCs w:val="32"/>
    </w:rPr>
  </w:style>
  <w:style w:type="paragraph" w:styleId="Ttulo7">
    <w:name w:val="heading 7"/>
    <w:basedOn w:val="Normal"/>
    <w:next w:val="Normal"/>
    <w:link w:val="Ttulo7Car"/>
    <w:uiPriority w:val="9"/>
    <w:unhideWhenUsed/>
    <w:qFormat/>
    <w:rsid w:val="00C51217"/>
    <w:pPr>
      <w:spacing w:after="160" w:line="259" w:lineRule="auto"/>
      <w:ind w:left="1296" w:hanging="1296"/>
      <w:outlineLvl w:val="6"/>
    </w:pPr>
    <w:rPr>
      <w:rFonts w:ascii="Arial" w:eastAsiaTheme="minorHAnsi" w:hAnsi="Arial"/>
      <w:b/>
      <w:color w:val="0066FF" w:themeColor="text2"/>
      <w:sz w:val="22"/>
      <w:szCs w:val="22"/>
      <w:lang w:val="ru-RU"/>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er 1 Car"/>
    <w:basedOn w:val="Fuentedeprrafopredeter"/>
    <w:link w:val="Ttulo1"/>
    <w:uiPriority w:val="9"/>
    <w:rsid w:val="007F1FA2"/>
    <w:rPr>
      <w:rFonts w:asciiTheme="majorHAnsi" w:eastAsiaTheme="majorEastAsia" w:hAnsiTheme="majorHAnsi" w:cstheme="majorBidi"/>
      <w:color w:val="52596E" w:themeColor="accent1" w:themeShade="BF"/>
      <w:sz w:val="32"/>
      <w:szCs w:val="32"/>
    </w:rPr>
  </w:style>
  <w:style w:type="paragraph" w:styleId="Textodeglobo">
    <w:name w:val="Balloon Text"/>
    <w:basedOn w:val="Normal"/>
    <w:link w:val="TextodegloboCar"/>
    <w:uiPriority w:val="99"/>
    <w:semiHidden/>
    <w:unhideWhenUsed/>
    <w:rsid w:val="00932EC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32EC0"/>
    <w:rPr>
      <w:rFonts w:ascii="Lucida Grande" w:hAnsi="Lucida Grande"/>
      <w:sz w:val="18"/>
      <w:szCs w:val="18"/>
    </w:rPr>
  </w:style>
  <w:style w:type="paragraph" w:customStyle="1" w:styleId="TtuloTelefnica">
    <w:name w:val="Título Telefónica"/>
    <w:basedOn w:val="Normal"/>
    <w:qFormat/>
    <w:rsid w:val="002344AC"/>
    <w:pPr>
      <w:tabs>
        <w:tab w:val="left" w:pos="3520"/>
      </w:tabs>
      <w:ind w:left="567" w:right="283"/>
    </w:pPr>
    <w:rPr>
      <w:rFonts w:asciiTheme="majorHAnsi" w:hAnsiTheme="majorHAnsi" w:cstheme="majorHAnsi"/>
      <w:b/>
      <w:bCs/>
      <w:color w:val="0066FF"/>
      <w:sz w:val="44"/>
      <w:szCs w:val="44"/>
      <w:lang w:val="es-ES"/>
    </w:rPr>
  </w:style>
  <w:style w:type="paragraph" w:customStyle="1" w:styleId="ListaPrrafoTelefnica">
    <w:name w:val="Lista Párrafo Telefónica"/>
    <w:basedOn w:val="Normal"/>
    <w:qFormat/>
    <w:rsid w:val="00CD1583"/>
    <w:pPr>
      <w:numPr>
        <w:numId w:val="2"/>
      </w:numPr>
      <w:tabs>
        <w:tab w:val="left" w:pos="3520"/>
      </w:tabs>
      <w:ind w:right="283"/>
      <w:contextualSpacing/>
    </w:pPr>
    <w:rPr>
      <w:rFonts w:cstheme="minorHAnsi"/>
      <w:color w:val="6E7893" w:themeColor="accent1"/>
      <w:sz w:val="20"/>
    </w:rPr>
  </w:style>
  <w:style w:type="paragraph" w:customStyle="1" w:styleId="PrrafoTelefnica">
    <w:name w:val="Párrafo Telefónica"/>
    <w:basedOn w:val="Normal"/>
    <w:qFormat/>
    <w:rsid w:val="00CD1583"/>
    <w:pPr>
      <w:tabs>
        <w:tab w:val="left" w:pos="3520"/>
      </w:tabs>
      <w:ind w:left="567" w:right="283"/>
      <w:contextualSpacing/>
    </w:pPr>
    <w:rPr>
      <w:rFonts w:cstheme="minorHAnsi"/>
      <w:color w:val="6E7893" w:themeColor="accent1"/>
      <w:sz w:val="20"/>
    </w:rPr>
  </w:style>
  <w:style w:type="paragraph" w:customStyle="1" w:styleId="SubtituloTelefnica">
    <w:name w:val="Subtitulo Telefónica"/>
    <w:basedOn w:val="Normal"/>
    <w:qFormat/>
    <w:rsid w:val="007F1FA2"/>
    <w:pPr>
      <w:tabs>
        <w:tab w:val="left" w:pos="3520"/>
      </w:tabs>
      <w:ind w:left="567"/>
      <w:contextualSpacing/>
    </w:pPr>
    <w:rPr>
      <w:rFonts w:asciiTheme="majorHAnsi" w:hAnsiTheme="majorHAnsi" w:cstheme="majorHAnsi"/>
      <w:b/>
      <w:bCs/>
      <w:color w:val="0066FF"/>
    </w:rPr>
  </w:style>
  <w:style w:type="character" w:styleId="Nmerodepgina">
    <w:name w:val="page number"/>
    <w:basedOn w:val="Fuentedeprrafopredeter"/>
    <w:uiPriority w:val="99"/>
    <w:semiHidden/>
    <w:unhideWhenUsed/>
    <w:rsid w:val="002344AC"/>
  </w:style>
  <w:style w:type="paragraph" w:styleId="Encabezado">
    <w:name w:val="header"/>
    <w:basedOn w:val="Normal"/>
    <w:link w:val="EncabezadoCar"/>
    <w:uiPriority w:val="99"/>
    <w:unhideWhenUsed/>
    <w:rsid w:val="00D00295"/>
    <w:pPr>
      <w:tabs>
        <w:tab w:val="center" w:pos="4513"/>
        <w:tab w:val="right" w:pos="9026"/>
      </w:tabs>
    </w:pPr>
  </w:style>
  <w:style w:type="character" w:customStyle="1" w:styleId="EncabezadoCar">
    <w:name w:val="Encabezado Car"/>
    <w:basedOn w:val="Fuentedeprrafopredeter"/>
    <w:link w:val="Encabezado"/>
    <w:uiPriority w:val="99"/>
    <w:rsid w:val="00D00295"/>
  </w:style>
  <w:style w:type="paragraph" w:styleId="Piedepgina">
    <w:name w:val="footer"/>
    <w:basedOn w:val="Normal"/>
    <w:link w:val="PiedepginaCar"/>
    <w:uiPriority w:val="99"/>
    <w:unhideWhenUsed/>
    <w:rsid w:val="00D00295"/>
    <w:pPr>
      <w:tabs>
        <w:tab w:val="center" w:pos="4513"/>
        <w:tab w:val="right" w:pos="9026"/>
      </w:tabs>
    </w:pPr>
  </w:style>
  <w:style w:type="character" w:customStyle="1" w:styleId="PiedepginaCar">
    <w:name w:val="Pie de página Car"/>
    <w:basedOn w:val="Fuentedeprrafopredeter"/>
    <w:link w:val="Piedepgina"/>
    <w:uiPriority w:val="99"/>
    <w:rsid w:val="00D00295"/>
  </w:style>
  <w:style w:type="paragraph" w:customStyle="1" w:styleId="Numerodepagina">
    <w:name w:val="Numero de pagina"/>
    <w:basedOn w:val="Normal"/>
    <w:qFormat/>
    <w:rsid w:val="00D00295"/>
    <w:pPr>
      <w:tabs>
        <w:tab w:val="center" w:pos="4252"/>
        <w:tab w:val="right" w:pos="8504"/>
      </w:tabs>
      <w:jc w:val="right"/>
    </w:pPr>
    <w:rPr>
      <w:rFonts w:ascii="Arial" w:eastAsiaTheme="minorHAnsi" w:hAnsi="Arial"/>
      <w:color w:val="F1F4FF" w:themeColor="background2"/>
      <w:sz w:val="16"/>
      <w:szCs w:val="16"/>
    </w:rPr>
  </w:style>
  <w:style w:type="paragraph" w:customStyle="1" w:styleId="Legal">
    <w:name w:val="Legal"/>
    <w:basedOn w:val="Piedepgina"/>
    <w:rsid w:val="00D00295"/>
    <w:rPr>
      <w:sz w:val="16"/>
      <w:szCs w:val="16"/>
    </w:rPr>
  </w:style>
  <w:style w:type="paragraph" w:customStyle="1" w:styleId="Legal-Footer">
    <w:name w:val="Legal-Footer"/>
    <w:basedOn w:val="Piedepgina"/>
    <w:rsid w:val="00D00295"/>
    <w:rPr>
      <w:sz w:val="16"/>
      <w:szCs w:val="16"/>
    </w:rPr>
  </w:style>
  <w:style w:type="character" w:customStyle="1" w:styleId="Ttulo7Car">
    <w:name w:val="Título 7 Car"/>
    <w:basedOn w:val="Fuentedeprrafopredeter"/>
    <w:link w:val="Ttulo7"/>
    <w:uiPriority w:val="9"/>
    <w:rsid w:val="00C51217"/>
    <w:rPr>
      <w:rFonts w:ascii="Arial" w:eastAsiaTheme="minorHAnsi" w:hAnsi="Arial"/>
      <w:b/>
      <w:color w:val="0066FF" w:themeColor="text2"/>
      <w:sz w:val="22"/>
      <w:szCs w:val="22"/>
      <w:lang w:val="ru-RU"/>
    </w:rPr>
  </w:style>
  <w:style w:type="paragraph" w:styleId="Textonotapie">
    <w:name w:val="footnote text"/>
    <w:basedOn w:val="Normal"/>
    <w:link w:val="TextonotapieCar"/>
    <w:uiPriority w:val="99"/>
    <w:qFormat/>
    <w:rsid w:val="00C51217"/>
    <w:pPr>
      <w:pBdr>
        <w:top w:val="single" w:sz="4" w:space="1" w:color="BFBFBF" w:themeColor="background1" w:themeShade="BF"/>
      </w:pBdr>
      <w:spacing w:before="120" w:after="120"/>
      <w:ind w:right="-57"/>
    </w:pPr>
    <w:rPr>
      <w:rFonts w:ascii="Arial" w:eastAsiaTheme="minorHAnsi" w:hAnsi="Arial"/>
      <w:color w:val="808080" w:themeColor="background1" w:themeShade="80"/>
      <w:sz w:val="16"/>
    </w:rPr>
  </w:style>
  <w:style w:type="character" w:customStyle="1" w:styleId="TextonotapieCar">
    <w:name w:val="Texto nota pie Car"/>
    <w:basedOn w:val="Fuentedeprrafopredeter"/>
    <w:link w:val="Textonotapie"/>
    <w:uiPriority w:val="99"/>
    <w:rsid w:val="00C51217"/>
    <w:rPr>
      <w:rFonts w:ascii="Arial" w:eastAsiaTheme="minorHAnsi" w:hAnsi="Arial"/>
      <w:color w:val="808080" w:themeColor="background1" w:themeShade="80"/>
      <w:sz w:val="16"/>
    </w:rPr>
  </w:style>
  <w:style w:type="character" w:styleId="Hipervnculo">
    <w:name w:val="Hyperlink"/>
    <w:basedOn w:val="Fuentedeprrafopredeter"/>
    <w:uiPriority w:val="99"/>
    <w:unhideWhenUsed/>
    <w:rsid w:val="00C51217"/>
    <w:rPr>
      <w:rFonts w:ascii="Arial" w:hAnsi="Arial"/>
      <w:color w:val="F1F4FF" w:themeColor="background2"/>
      <w:u w:val="none"/>
    </w:rPr>
  </w:style>
  <w:style w:type="paragraph" w:customStyle="1" w:styleId="Enlaces">
    <w:name w:val="Enlaces"/>
    <w:basedOn w:val="Normal"/>
    <w:qFormat/>
    <w:rsid w:val="00C51217"/>
    <w:pPr>
      <w:spacing w:before="200" w:after="120"/>
    </w:pPr>
    <w:rPr>
      <w:rFonts w:ascii="Arial" w:eastAsiaTheme="minorHAnsi" w:hAnsi="Arial"/>
      <w:color w:val="0066FF" w:themeColor="text2"/>
      <w:sz w:val="22"/>
      <w:u w:val="single"/>
    </w:rPr>
  </w:style>
  <w:style w:type="character" w:styleId="Textoennegrita">
    <w:name w:val="Strong"/>
    <w:basedOn w:val="Fuentedeprrafopredeter"/>
    <w:uiPriority w:val="22"/>
    <w:qFormat/>
    <w:rsid w:val="00C51217"/>
    <w:rPr>
      <w:rFonts w:ascii="Arial" w:hAnsi="Arial"/>
      <w:b/>
      <w:bCs/>
    </w:rPr>
  </w:style>
  <w:style w:type="paragraph" w:customStyle="1" w:styleId="paragraph">
    <w:name w:val="paragraph"/>
    <w:basedOn w:val="Normal"/>
    <w:rsid w:val="00443853"/>
    <w:pPr>
      <w:spacing w:before="100" w:beforeAutospacing="1" w:after="100" w:afterAutospacing="1"/>
    </w:pPr>
    <w:rPr>
      <w:rFonts w:ascii="Calibri" w:eastAsiaTheme="minorHAnsi" w:hAnsi="Calibri" w:cs="Calibri"/>
      <w:sz w:val="22"/>
      <w:szCs w:val="22"/>
      <w:lang w:val="es-ES" w:eastAsia="es-ES"/>
    </w:rPr>
  </w:style>
  <w:style w:type="character" w:customStyle="1" w:styleId="normaltextrun">
    <w:name w:val="normaltextrun"/>
    <w:basedOn w:val="Fuentedeprrafopredeter"/>
    <w:rsid w:val="00443853"/>
  </w:style>
  <w:style w:type="character" w:customStyle="1" w:styleId="scxw65938463">
    <w:name w:val="scxw65938463"/>
    <w:basedOn w:val="Fuentedeprrafopredeter"/>
    <w:rsid w:val="00443853"/>
  </w:style>
  <w:style w:type="character" w:customStyle="1" w:styleId="eop">
    <w:name w:val="eop"/>
    <w:basedOn w:val="Fuentedeprrafopredeter"/>
    <w:rsid w:val="00443853"/>
  </w:style>
  <w:style w:type="character" w:styleId="Mencinsinresolver">
    <w:name w:val="Unresolved Mention"/>
    <w:basedOn w:val="Fuentedeprrafopredeter"/>
    <w:uiPriority w:val="99"/>
    <w:semiHidden/>
    <w:unhideWhenUsed/>
    <w:rsid w:val="008B4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lefonicatech.com/e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elefonica Palette">
      <a:dk1>
        <a:srgbClr val="586179"/>
      </a:dk1>
      <a:lt1>
        <a:srgbClr val="FFFFFF"/>
      </a:lt1>
      <a:dk2>
        <a:srgbClr val="0066FF"/>
      </a:dk2>
      <a:lt2>
        <a:srgbClr val="F1F4FF"/>
      </a:lt2>
      <a:accent1>
        <a:srgbClr val="6E7893"/>
      </a:accent1>
      <a:accent2>
        <a:srgbClr val="7C877C"/>
      </a:accent2>
      <a:accent3>
        <a:srgbClr val="9D83A3"/>
      </a:accent3>
      <a:accent4>
        <a:srgbClr val="807477"/>
      </a:accent4>
      <a:accent5>
        <a:srgbClr val="E66C64"/>
      </a:accent5>
      <a:accent6>
        <a:srgbClr val="EAC344"/>
      </a:accent6>
      <a:hlink>
        <a:srgbClr val="59C2C9"/>
      </a:hlink>
      <a:folHlink>
        <a:srgbClr val="C366E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16FE5BFB3115B419882BD227EEEAF93" ma:contentTypeVersion="15" ma:contentTypeDescription="Crear nuevo documento." ma:contentTypeScope="" ma:versionID="5668640d5ddb7bf7fa410ed261e1d1e5">
  <xsd:schema xmlns:xsd="http://www.w3.org/2001/XMLSchema" xmlns:xs="http://www.w3.org/2001/XMLSchema" xmlns:p="http://schemas.microsoft.com/office/2006/metadata/properties" xmlns:ns1="http://schemas.microsoft.com/sharepoint/v3" xmlns:ns2="e16df5ca-2f52-4c79-a112-7e00e50eb020" xmlns:ns3="bf87f5a9-e27c-4943-b930-d73060c4e25c" targetNamespace="http://schemas.microsoft.com/office/2006/metadata/properties" ma:root="true" ma:fieldsID="8e759b9ef5fb103ca929ac09d13e7f84" ns1:_="" ns2:_="" ns3:_="">
    <xsd:import namespace="http://schemas.microsoft.com/sharepoint/v3"/>
    <xsd:import namespace="e16df5ca-2f52-4c79-a112-7e00e50eb020"/>
    <xsd:import namespace="bf87f5a9-e27c-4943-b930-d73060c4e2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num"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6df5ca-2f52-4c79-a112-7e00e50eb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num" ma:index="18" nillable="true" ma:displayName="num" ma:format="Dropdown" ma:internalName="num"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f87f5a9-e27c-4943-b930-d73060c4e25c"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um xmlns="e16df5ca-2f52-4c79-a112-7e00e50eb02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A8880-A8A0-4DE6-BF8D-2800DD3C9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6df5ca-2f52-4c79-a112-7e00e50eb020"/>
    <ds:schemaRef ds:uri="bf87f5a9-e27c-4943-b930-d73060c4e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74574-6FAA-48DF-A9EA-C21934B431B6}">
  <ds:schemaRefs>
    <ds:schemaRef ds:uri="http://schemas.microsoft.com/sharepoint/v3/contenttype/forms"/>
  </ds:schemaRefs>
</ds:datastoreItem>
</file>

<file path=customXml/itemProps3.xml><?xml version="1.0" encoding="utf-8"?>
<ds:datastoreItem xmlns:ds="http://schemas.openxmlformats.org/officeDocument/2006/customXml" ds:itemID="{779A7D16-804F-467F-B9F9-436AE33119C4}">
  <ds:schemaRefs>
    <ds:schemaRef ds:uri="http://schemas.microsoft.com/office/2006/metadata/properties"/>
    <ds:schemaRef ds:uri="http://schemas.microsoft.com/office/infopath/2007/PartnerControls"/>
    <ds:schemaRef ds:uri="http://schemas.microsoft.com/sharepoint/v3"/>
    <ds:schemaRef ds:uri="e16df5ca-2f52-4c79-a112-7e00e50eb020"/>
  </ds:schemaRefs>
</ds:datastoreItem>
</file>

<file path=customXml/itemProps4.xml><?xml version="1.0" encoding="utf-8"?>
<ds:datastoreItem xmlns:ds="http://schemas.openxmlformats.org/officeDocument/2006/customXml" ds:itemID="{089BE852-7120-7541-82DD-DBEA4515A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695</Words>
  <Characters>3825</Characters>
  <Application>Microsoft Office Word</Application>
  <DocSecurity>0</DocSecurity>
  <Lines>31</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Lambie-Nairn</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VIRGINIA MARTINEZ ESCRIBANO</cp:lastModifiedBy>
  <cp:revision>4</cp:revision>
  <dcterms:created xsi:type="dcterms:W3CDTF">2021-11-18T09:26:00Z</dcterms:created>
  <dcterms:modified xsi:type="dcterms:W3CDTF">2021-11-18T09:42:00Z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0x010100616FE5BFB3115B419882BD227EEEAF93</vt:lpwstr>
  </property>
</Properties>
</file>