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4D9B" w14:textId="45D61236" w:rsidR="001B60DA" w:rsidRPr="00B73FD2" w:rsidRDefault="00AC1ACF" w:rsidP="00937087">
      <w:pPr>
        <w:pStyle w:val="PrrafoTelefnica"/>
        <w:rPr>
          <w:lang w:val="es-ES"/>
        </w:rPr>
      </w:pPr>
      <w:r>
        <w:rPr>
          <w:lang w:val="es-ES"/>
        </w:rPr>
        <w:t>Press Release</w:t>
      </w:r>
    </w:p>
    <w:p w14:paraId="2ACBAF8C" w14:textId="77777777" w:rsidR="001B60DA" w:rsidRPr="00B73FD2" w:rsidRDefault="00C57063" w:rsidP="007F1FA2">
      <w:pPr>
        <w:pStyle w:val="PrrafoTelefnica"/>
        <w:rPr>
          <w:lang w:val="es-ES"/>
        </w:rPr>
      </w:pPr>
    </w:p>
    <w:p w14:paraId="5FCF6F6E" w14:textId="7A265524" w:rsidR="00B73FD2" w:rsidRDefault="005E343D" w:rsidP="00044983">
      <w:pPr>
        <w:pStyle w:val="PrrafoTelefnica"/>
        <w:jc w:val="center"/>
        <w:rPr>
          <w:rFonts w:asciiTheme="majorHAnsi" w:hAnsiTheme="majorHAnsi" w:cstheme="majorHAnsi"/>
          <w:b/>
          <w:bCs/>
          <w:color w:val="0066FF"/>
          <w:sz w:val="44"/>
          <w:szCs w:val="44"/>
          <w:lang w:val="es-ES"/>
        </w:rPr>
      </w:pPr>
      <w:bookmarkStart w:id="0" w:name="_GoBack"/>
      <w:r w:rsidRPr="005E343D">
        <w:rPr>
          <w:rFonts w:asciiTheme="majorHAnsi" w:hAnsiTheme="majorHAnsi" w:cstheme="majorHAnsi"/>
          <w:b/>
          <w:bCs/>
          <w:color w:val="0066FF"/>
          <w:sz w:val="44"/>
          <w:szCs w:val="44"/>
          <w:lang w:val="es-ES"/>
        </w:rPr>
        <w:t>Telefónica Tech and Goodjob collaborate for the employment of people with disabilities</w:t>
      </w:r>
    </w:p>
    <w:bookmarkEnd w:id="0"/>
    <w:p w14:paraId="2B9D3533" w14:textId="77777777" w:rsidR="005E343D" w:rsidRPr="008A2074" w:rsidRDefault="005E343D" w:rsidP="00044983">
      <w:pPr>
        <w:pStyle w:val="PrrafoTelefnica"/>
        <w:jc w:val="center"/>
        <w:rPr>
          <w:lang w:val="es-ES"/>
        </w:rPr>
      </w:pPr>
    </w:p>
    <w:p w14:paraId="4A2D2BD5" w14:textId="77777777" w:rsidR="007F1FA2" w:rsidRDefault="00C57063" w:rsidP="007F1FA2">
      <w:pPr>
        <w:pStyle w:val="PrrafoTelefnica"/>
        <w:rPr>
          <w:lang w:val="es-ES"/>
        </w:rPr>
      </w:pPr>
    </w:p>
    <w:p w14:paraId="61DB3286" w14:textId="77777777" w:rsidR="00294AE6" w:rsidRDefault="00294AE6" w:rsidP="00294AE6">
      <w:pPr>
        <w:pStyle w:val="ListaPrrafoTelefnica"/>
        <w:numPr>
          <w:ilvl w:val="0"/>
          <w:numId w:val="0"/>
        </w:numPr>
        <w:ind w:left="1276"/>
        <w:jc w:val="center"/>
        <w:rPr>
          <w:sz w:val="22"/>
          <w:szCs w:val="22"/>
          <w:lang w:val="es-ES"/>
        </w:rPr>
      </w:pPr>
      <w:r>
        <w:rPr>
          <w:noProof/>
          <w:sz w:val="22"/>
          <w:szCs w:val="22"/>
          <w:lang w:val="es-ES" w:eastAsia="es-ES"/>
        </w:rPr>
        <w:drawing>
          <wp:inline distT="0" distB="0" distL="0" distR="0" wp14:anchorId="1A1D4FB7" wp14:editId="7187E0AA">
            <wp:extent cx="3673186" cy="2203912"/>
            <wp:effectExtent l="0" t="0" r="381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fonica-tech-reconocimiento-goodjob.png"/>
                    <pic:cNvPicPr/>
                  </pic:nvPicPr>
                  <pic:blipFill>
                    <a:blip r:embed="rId11">
                      <a:extLst>
                        <a:ext uri="{28A0092B-C50C-407E-A947-70E740481C1C}">
                          <a14:useLocalDpi xmlns:a14="http://schemas.microsoft.com/office/drawing/2010/main" val="0"/>
                        </a:ext>
                      </a:extLst>
                    </a:blip>
                    <a:stretch>
                      <a:fillRect/>
                    </a:stretch>
                  </pic:blipFill>
                  <pic:spPr>
                    <a:xfrm>
                      <a:off x="0" y="0"/>
                      <a:ext cx="3682931" cy="2209759"/>
                    </a:xfrm>
                    <a:prstGeom prst="rect">
                      <a:avLst/>
                    </a:prstGeom>
                  </pic:spPr>
                </pic:pic>
              </a:graphicData>
            </a:graphic>
          </wp:inline>
        </w:drawing>
      </w:r>
    </w:p>
    <w:p w14:paraId="312E2542" w14:textId="77777777" w:rsidR="00294AE6" w:rsidRPr="00C92324" w:rsidRDefault="00294AE6" w:rsidP="00294AE6">
      <w:pPr>
        <w:pStyle w:val="ListaPrrafoTelefnica"/>
        <w:numPr>
          <w:ilvl w:val="0"/>
          <w:numId w:val="0"/>
        </w:numPr>
        <w:ind w:left="1276"/>
        <w:jc w:val="center"/>
        <w:rPr>
          <w:sz w:val="12"/>
          <w:szCs w:val="22"/>
          <w:lang w:val="es-ES"/>
        </w:rPr>
      </w:pPr>
    </w:p>
    <w:p w14:paraId="52582201" w14:textId="45882107" w:rsidR="00294AE6" w:rsidRPr="00C92324" w:rsidRDefault="00294AE6" w:rsidP="00294AE6">
      <w:pPr>
        <w:pStyle w:val="ListaPrrafoTelefnica"/>
        <w:numPr>
          <w:ilvl w:val="0"/>
          <w:numId w:val="0"/>
        </w:numPr>
        <w:ind w:left="1276"/>
        <w:jc w:val="center"/>
        <w:rPr>
          <w:sz w:val="14"/>
          <w:szCs w:val="22"/>
          <w:lang w:val="es-ES"/>
        </w:rPr>
      </w:pPr>
      <w:r w:rsidRPr="00C92324">
        <w:rPr>
          <w:sz w:val="14"/>
          <w:szCs w:val="22"/>
          <w:lang w:val="es-ES"/>
        </w:rPr>
        <w:t>Kamil Svec, responsable global de People en</w:t>
      </w:r>
      <w:r>
        <w:rPr>
          <w:sz w:val="14"/>
          <w:szCs w:val="22"/>
          <w:lang w:val="es-ES"/>
        </w:rPr>
        <w:t xml:space="preserve">  T</w:t>
      </w:r>
      <w:r w:rsidRPr="00294AE6">
        <w:rPr>
          <w:sz w:val="14"/>
          <w:szCs w:val="22"/>
          <w:lang w:val="es-ES"/>
        </w:rPr>
        <w:t>elefonica Cybersecurity &amp; Cloud Tech</w:t>
      </w:r>
      <w:r w:rsidRPr="00C92324">
        <w:rPr>
          <w:sz w:val="14"/>
          <w:szCs w:val="22"/>
          <w:lang w:val="es-ES"/>
        </w:rPr>
        <w:t>, en el centro recogiendo el</w:t>
      </w:r>
      <w:r>
        <w:rPr>
          <w:sz w:val="14"/>
          <w:szCs w:val="22"/>
          <w:lang w:val="es-ES"/>
        </w:rPr>
        <w:t xml:space="preserve"> </w:t>
      </w:r>
      <w:r w:rsidRPr="00C92324">
        <w:rPr>
          <w:sz w:val="14"/>
          <w:szCs w:val="22"/>
          <w:lang w:val="es-ES"/>
        </w:rPr>
        <w:t xml:space="preserve"> premio</w:t>
      </w:r>
    </w:p>
    <w:p w14:paraId="628BE2C4" w14:textId="77777777" w:rsidR="0043707E" w:rsidRPr="00FE5E20" w:rsidRDefault="00C57063" w:rsidP="00AC1ACF">
      <w:pPr>
        <w:pStyle w:val="ListaPrrafoTelefnica"/>
        <w:numPr>
          <w:ilvl w:val="0"/>
          <w:numId w:val="0"/>
        </w:numPr>
        <w:ind w:left="1276"/>
        <w:jc w:val="center"/>
        <w:rPr>
          <w:sz w:val="22"/>
          <w:szCs w:val="22"/>
          <w:lang w:val="es-ES"/>
        </w:rPr>
      </w:pPr>
    </w:p>
    <w:p w14:paraId="2A561A98" w14:textId="77777777" w:rsidR="00AC1ACF" w:rsidRPr="00AC1ACF" w:rsidRDefault="00AC1ACF" w:rsidP="00AC1ACF">
      <w:pPr>
        <w:pStyle w:val="ListaPrrafoTelefnica"/>
        <w:ind w:left="1276"/>
        <w:rPr>
          <w:sz w:val="22"/>
          <w:szCs w:val="22"/>
          <w:lang w:val="es-ES"/>
        </w:rPr>
      </w:pPr>
      <w:r w:rsidRPr="00AC1ACF">
        <w:rPr>
          <w:sz w:val="22"/>
          <w:szCs w:val="22"/>
          <w:lang w:val="es-ES"/>
        </w:rPr>
        <w:t>Telefónica Tech is integrating more than 30 people with disabilities to join its workforce in the coming months.</w:t>
      </w:r>
    </w:p>
    <w:p w14:paraId="4446FA1B" w14:textId="77777777" w:rsidR="00AC1ACF" w:rsidRPr="00AC1ACF" w:rsidRDefault="00AC1ACF" w:rsidP="00AC1ACF">
      <w:pPr>
        <w:pStyle w:val="ListaPrrafoTelefnica"/>
        <w:numPr>
          <w:ilvl w:val="0"/>
          <w:numId w:val="0"/>
        </w:numPr>
        <w:ind w:left="1854"/>
        <w:rPr>
          <w:sz w:val="22"/>
          <w:szCs w:val="22"/>
          <w:lang w:val="es-ES"/>
        </w:rPr>
      </w:pPr>
    </w:p>
    <w:p w14:paraId="71F5C32F" w14:textId="77777777" w:rsidR="00AC1ACF" w:rsidRPr="00AC1ACF" w:rsidRDefault="00AC1ACF" w:rsidP="00AC1ACF">
      <w:pPr>
        <w:pStyle w:val="ListaPrrafoTelefnica"/>
        <w:ind w:left="1276" w:hanging="425"/>
        <w:rPr>
          <w:sz w:val="22"/>
          <w:szCs w:val="22"/>
          <w:lang w:val="es-ES"/>
        </w:rPr>
      </w:pPr>
      <w:r w:rsidRPr="00AC1ACF">
        <w:rPr>
          <w:sz w:val="22"/>
          <w:szCs w:val="22"/>
          <w:lang w:val="es-ES"/>
        </w:rPr>
        <w:t xml:space="preserve">The workers must pass a minimum of seven weeks' training, after which they will be employed for nine months with support, where they have to successfully perform cybersecurity skills in order to be hired. </w:t>
      </w:r>
    </w:p>
    <w:p w14:paraId="7C4DD90F" w14:textId="77777777" w:rsidR="00AC1ACF" w:rsidRPr="00AC1ACF" w:rsidRDefault="00AC1ACF" w:rsidP="00AC1ACF">
      <w:pPr>
        <w:pStyle w:val="ListaPrrafoTelefnica"/>
        <w:numPr>
          <w:ilvl w:val="0"/>
          <w:numId w:val="0"/>
        </w:numPr>
        <w:ind w:left="1276"/>
        <w:rPr>
          <w:sz w:val="22"/>
          <w:szCs w:val="22"/>
          <w:lang w:val="es-ES"/>
        </w:rPr>
      </w:pPr>
    </w:p>
    <w:p w14:paraId="518CFF5F" w14:textId="77777777" w:rsidR="00AC1ACF" w:rsidRPr="00AC1ACF" w:rsidRDefault="00AC1ACF" w:rsidP="00AC1ACF">
      <w:pPr>
        <w:pStyle w:val="ListaPrrafoTelefnica"/>
        <w:ind w:left="1276" w:hanging="425"/>
        <w:rPr>
          <w:sz w:val="22"/>
          <w:szCs w:val="22"/>
          <w:lang w:val="es-ES"/>
        </w:rPr>
      </w:pPr>
      <w:r w:rsidRPr="00AC1ACF">
        <w:rPr>
          <w:sz w:val="22"/>
          <w:szCs w:val="22"/>
          <w:lang w:val="es-ES"/>
        </w:rPr>
        <w:t>Ninety per cent of the people in the programme have no cyber security skills prior to training and upon completion are able to work in a Security Operations Centre (SOC) as a member of the team.</w:t>
      </w:r>
    </w:p>
    <w:p w14:paraId="292DC125" w14:textId="77777777" w:rsidR="00AC1ACF" w:rsidRPr="00AC1ACF" w:rsidRDefault="00AC1ACF" w:rsidP="00AC1ACF">
      <w:pPr>
        <w:pStyle w:val="ListaPrrafoTelefnica"/>
        <w:numPr>
          <w:ilvl w:val="0"/>
          <w:numId w:val="0"/>
        </w:numPr>
        <w:ind w:left="1854"/>
        <w:rPr>
          <w:sz w:val="22"/>
          <w:szCs w:val="22"/>
          <w:lang w:val="es-ES"/>
        </w:rPr>
      </w:pPr>
    </w:p>
    <w:p w14:paraId="6C7C5E05" w14:textId="77777777" w:rsidR="001B60DA" w:rsidRPr="00044983" w:rsidRDefault="00C57063" w:rsidP="007F1FA2">
      <w:pPr>
        <w:pStyle w:val="PrrafoTelefnica"/>
        <w:rPr>
          <w:lang w:val="es-ES"/>
        </w:rPr>
      </w:pPr>
    </w:p>
    <w:p w14:paraId="22DFB835" w14:textId="56147B3D" w:rsidR="00AC1ACF" w:rsidRDefault="00AC1ACF" w:rsidP="00B73FD2">
      <w:pPr>
        <w:pStyle w:val="PrrafoTelefnica"/>
        <w:rPr>
          <w:sz w:val="24"/>
          <w:lang w:val="es-ES"/>
        </w:rPr>
      </w:pPr>
      <w:r w:rsidRPr="00AC1ACF">
        <w:rPr>
          <w:b/>
          <w:bCs/>
          <w:sz w:val="24"/>
          <w:lang w:val="es-ES"/>
        </w:rPr>
        <w:t>Madrid, 03 December 2021</w:t>
      </w:r>
      <w:r w:rsidRPr="00AC1ACF">
        <w:rPr>
          <w:sz w:val="24"/>
          <w:lang w:val="es-ES"/>
        </w:rPr>
        <w:t xml:space="preserve">. </w:t>
      </w:r>
      <w:hyperlink r:id="rId12" w:history="1">
        <w:r w:rsidRPr="00AC1ACF">
          <w:rPr>
            <w:rStyle w:val="Hipervnculo"/>
            <w:rFonts w:asciiTheme="minorHAnsi" w:hAnsiTheme="minorHAnsi"/>
            <w:color w:val="0066FF" w:themeColor="text2"/>
            <w:sz w:val="24"/>
            <w:u w:val="single"/>
            <w:lang w:val="es-ES"/>
          </w:rPr>
          <w:t>Telefónica Tech,</w:t>
        </w:r>
      </w:hyperlink>
      <w:r w:rsidRPr="00AC1ACF">
        <w:rPr>
          <w:sz w:val="24"/>
          <w:lang w:val="es-ES"/>
        </w:rPr>
        <w:t xml:space="preserve"> Telefónica's digital business unit, and the Goodjob Foundation, a non-profit organisation whose main objective is to work for the integration and employability of people with disabilities, have been working together for years to promote the employability of people with disabilities in the field of cybersecurity. As a result of this relationship, Telefónica Tech already employs seven workers from the #include Programme and plans to incorporate twenty-four more in the coming weeks. They are also analysing the possibility of extending the collaboration to other areas of Telefónica Tech.</w:t>
      </w:r>
    </w:p>
    <w:p w14:paraId="7BAA845E" w14:textId="77777777" w:rsidR="00AC1ACF" w:rsidRDefault="00AC1ACF" w:rsidP="00B73FD2">
      <w:pPr>
        <w:pStyle w:val="PrrafoTelefnica"/>
        <w:rPr>
          <w:sz w:val="24"/>
          <w:lang w:val="es-ES"/>
        </w:rPr>
      </w:pPr>
    </w:p>
    <w:p w14:paraId="63A0724C" w14:textId="77777777" w:rsidR="00AC1ACF" w:rsidRPr="00AC1ACF" w:rsidRDefault="00AC1ACF" w:rsidP="00AC1ACF">
      <w:pPr>
        <w:pStyle w:val="PrrafoTelefnica"/>
        <w:rPr>
          <w:sz w:val="24"/>
          <w:lang w:val="es-ES"/>
        </w:rPr>
      </w:pPr>
      <w:r w:rsidRPr="00AC1ACF">
        <w:rPr>
          <w:sz w:val="24"/>
          <w:lang w:val="es-ES"/>
        </w:rPr>
        <w:t xml:space="preserve">This job placement programme is aimed at people with a disability certificate equal to or greater than 33%. The programme consists of three phases: starting with the student selection process, they have to pass a seven-week training; then, they work for nine months in the security operations area (SOC) of Telefónica Tech through the support </w:t>
      </w:r>
      <w:r w:rsidRPr="00AC1ACF">
        <w:rPr>
          <w:sz w:val="24"/>
          <w:lang w:val="es-ES"/>
        </w:rPr>
        <w:lastRenderedPageBreak/>
        <w:t>unit of the Goodjob Foundation; and finally, based on their performance, they join the workforce with the same benefits and responsibilities as the rest of the workers.</w:t>
      </w:r>
    </w:p>
    <w:p w14:paraId="1D4DCC51" w14:textId="77777777" w:rsidR="00AC1ACF" w:rsidRPr="00AC1ACF" w:rsidRDefault="00AC1ACF" w:rsidP="00AC1ACF">
      <w:pPr>
        <w:pStyle w:val="PrrafoTelefnica"/>
        <w:rPr>
          <w:sz w:val="24"/>
          <w:lang w:val="es-ES"/>
        </w:rPr>
      </w:pPr>
    </w:p>
    <w:p w14:paraId="4CA3F8D2" w14:textId="77777777" w:rsidR="00AC1ACF" w:rsidRPr="00AC1ACF" w:rsidRDefault="00AC1ACF" w:rsidP="00AC1ACF">
      <w:pPr>
        <w:pStyle w:val="PrrafoTelefnica"/>
        <w:rPr>
          <w:sz w:val="24"/>
          <w:lang w:val="es-ES"/>
        </w:rPr>
      </w:pPr>
      <w:r w:rsidRPr="00AC1ACF">
        <w:rPr>
          <w:sz w:val="24"/>
          <w:lang w:val="es-ES"/>
        </w:rPr>
        <w:t>Telefónica Tech shares the Goodjob Foundation's commitment to achieve the integration of people with disabilities in the labour market, breaking the barriers of access to such technological sectors as cybersecurity, a sector where more and more qualified professionals are in demand and where the members of the programme are proving to be as capable as the rest of their colleagues.</w:t>
      </w:r>
    </w:p>
    <w:p w14:paraId="498D6F5F" w14:textId="77777777" w:rsidR="00AC1ACF" w:rsidRPr="00AC1ACF" w:rsidRDefault="00AC1ACF" w:rsidP="00AC1ACF">
      <w:pPr>
        <w:pStyle w:val="PrrafoTelefnica"/>
        <w:rPr>
          <w:sz w:val="24"/>
          <w:lang w:val="es-ES"/>
        </w:rPr>
      </w:pPr>
    </w:p>
    <w:p w14:paraId="51F67C9B" w14:textId="77777777" w:rsidR="00AC1ACF" w:rsidRPr="00AC1ACF" w:rsidRDefault="00AC1ACF" w:rsidP="00AC1ACF">
      <w:pPr>
        <w:pStyle w:val="PrrafoTelefnica"/>
        <w:rPr>
          <w:sz w:val="24"/>
          <w:lang w:val="es-ES"/>
        </w:rPr>
      </w:pPr>
      <w:r w:rsidRPr="00AC1ACF">
        <w:rPr>
          <w:sz w:val="24"/>
          <w:lang w:val="es-ES"/>
        </w:rPr>
        <w:t>On 1 December, the Goodjob Foundation wanted to recognise this collaborative relationship with the #include 2021 Award in the #includeR Company category, highlighting Telefónica Tech's commitment to the real integration of all people with disabilities in society, and where the labour market is a key element in achieving this.</w:t>
      </w:r>
    </w:p>
    <w:p w14:paraId="78173221" w14:textId="77777777" w:rsidR="00AC1ACF" w:rsidRPr="00AC1ACF" w:rsidRDefault="00AC1ACF" w:rsidP="00AC1ACF">
      <w:pPr>
        <w:pStyle w:val="PrrafoTelefnica"/>
        <w:rPr>
          <w:sz w:val="24"/>
          <w:lang w:val="es-ES"/>
        </w:rPr>
      </w:pPr>
    </w:p>
    <w:p w14:paraId="2CEB0471" w14:textId="77777777" w:rsidR="00AC1ACF" w:rsidRPr="00AC1ACF" w:rsidRDefault="00AC1ACF" w:rsidP="00AC1ACF">
      <w:pPr>
        <w:pStyle w:val="PrrafoTelefnica"/>
        <w:rPr>
          <w:sz w:val="24"/>
          <w:lang w:val="es-ES"/>
        </w:rPr>
      </w:pPr>
      <w:r w:rsidRPr="00AC1ACF">
        <w:rPr>
          <w:sz w:val="24"/>
          <w:lang w:val="es-ES"/>
        </w:rPr>
        <w:t>For Maria Jesús Almazor, CEO of Cybersecurity and Cloud at Telefónica Tech, "this recognition encourages us to continue collaborating with the Goodjob Foundation in the training and employability plan so that people with disabilities can join the labour market with equal opportunities. The programme offers results that support it, as more than 90% had no knowledge of cybersecurity before starting and after their passage through the project they are qualified professionals capable of working in Telefónica Tech's Digital Operation Centre, as well as in other cybersecurity positions".</w:t>
      </w:r>
    </w:p>
    <w:p w14:paraId="4F161E9E" w14:textId="77777777" w:rsidR="00AC1ACF" w:rsidRPr="00AC1ACF" w:rsidRDefault="00AC1ACF" w:rsidP="00AC1ACF">
      <w:pPr>
        <w:pStyle w:val="PrrafoTelefnica"/>
        <w:rPr>
          <w:sz w:val="24"/>
          <w:lang w:val="es-ES"/>
        </w:rPr>
      </w:pPr>
    </w:p>
    <w:p w14:paraId="1EA17CC0" w14:textId="77777777" w:rsidR="00AC1ACF" w:rsidRPr="00AC1ACF" w:rsidRDefault="00AC1ACF" w:rsidP="00AC1ACF">
      <w:pPr>
        <w:pStyle w:val="PrrafoTelefnica"/>
        <w:rPr>
          <w:sz w:val="24"/>
          <w:lang w:val="es-ES"/>
        </w:rPr>
      </w:pPr>
      <w:r w:rsidRPr="00AC1ACF">
        <w:rPr>
          <w:sz w:val="24"/>
          <w:lang w:val="es-ES"/>
        </w:rPr>
        <w:t>According to César López, General Manager of the Goodjob Foundation, "the determination of the professionals involved by Telefónica Tech in making the participants of the #include Programme operational in their jobs is key to the success of the integration process".</w:t>
      </w:r>
    </w:p>
    <w:p w14:paraId="422E7966" w14:textId="77777777" w:rsidR="00E36089" w:rsidRPr="00AD3EC4" w:rsidRDefault="00C57063" w:rsidP="00B73FD2">
      <w:pPr>
        <w:pStyle w:val="PrrafoTelefnica"/>
        <w:rPr>
          <w:color w:val="FF0000"/>
          <w:sz w:val="24"/>
          <w:lang w:val="es-ES"/>
        </w:rPr>
      </w:pPr>
    </w:p>
    <w:p w14:paraId="0BF40BE9" w14:textId="77777777" w:rsidR="00E36089" w:rsidRDefault="00C57063" w:rsidP="00B73FD2">
      <w:pPr>
        <w:pStyle w:val="PrrafoTelefnica"/>
        <w:rPr>
          <w:sz w:val="24"/>
          <w:lang w:val="es-ES"/>
        </w:rPr>
      </w:pPr>
    </w:p>
    <w:p w14:paraId="2C79928F" w14:textId="77777777" w:rsidR="00E36089" w:rsidRDefault="00C57063" w:rsidP="00B73FD2">
      <w:pPr>
        <w:pStyle w:val="PrrafoTelefnica"/>
        <w:rPr>
          <w:sz w:val="24"/>
          <w:lang w:val="es-ES"/>
        </w:rPr>
      </w:pPr>
    </w:p>
    <w:p w14:paraId="584C853B" w14:textId="77777777" w:rsidR="00B73FD2" w:rsidRDefault="00C57063" w:rsidP="00B73FD2">
      <w:pPr>
        <w:pStyle w:val="PrrafoTelefnica"/>
        <w:rPr>
          <w:sz w:val="24"/>
          <w:lang w:val="es-ES"/>
        </w:rPr>
      </w:pPr>
    </w:p>
    <w:p w14:paraId="25AFFCA5" w14:textId="77777777" w:rsidR="008B4C45" w:rsidRPr="008B4C45" w:rsidRDefault="00C57063" w:rsidP="0006428D">
      <w:pPr>
        <w:pStyle w:val="PrrafoTelefnica"/>
        <w:rPr>
          <w:lang w:val="es-ES"/>
        </w:rPr>
      </w:pPr>
    </w:p>
    <w:p w14:paraId="174FA1D8" w14:textId="77777777" w:rsidR="00C51217" w:rsidRPr="008B4C45" w:rsidRDefault="00C57063" w:rsidP="00C51217">
      <w:pPr>
        <w:pStyle w:val="Textonotapie"/>
        <w:pBdr>
          <w:top w:val="single" w:sz="4" w:space="0" w:color="BFBFBF" w:themeColor="background1" w:themeShade="BF"/>
        </w:pBdr>
        <w:rPr>
          <w:lang w:val="es-ES"/>
        </w:rPr>
      </w:pPr>
    </w:p>
    <w:p w14:paraId="6500A7E5" w14:textId="6CABFA22" w:rsidR="00C51217" w:rsidRPr="00CD1583" w:rsidRDefault="00AC1ACF" w:rsidP="00C51217">
      <w:pPr>
        <w:pStyle w:val="SubtituloTelefnica"/>
        <w:rPr>
          <w:rStyle w:val="Textoennegrita"/>
          <w:rFonts w:asciiTheme="majorHAnsi" w:hAnsiTheme="majorHAnsi"/>
          <w:b/>
          <w:bCs/>
          <w:lang w:val="es-ES"/>
        </w:rPr>
      </w:pPr>
      <w:r>
        <w:rPr>
          <w:rStyle w:val="Textoennegrita"/>
          <w:rFonts w:asciiTheme="majorHAnsi" w:hAnsiTheme="majorHAnsi"/>
          <w:b/>
          <w:bCs/>
          <w:lang w:val="es-ES"/>
        </w:rPr>
        <w:t xml:space="preserve">About </w:t>
      </w:r>
      <w:r w:rsidR="000169E1" w:rsidRPr="00CD1583">
        <w:rPr>
          <w:rStyle w:val="Textoennegrita"/>
          <w:rFonts w:asciiTheme="majorHAnsi" w:hAnsiTheme="majorHAnsi"/>
          <w:b/>
          <w:bCs/>
          <w:lang w:val="es-ES"/>
        </w:rPr>
        <w:t>Telefónica Tech</w:t>
      </w:r>
    </w:p>
    <w:p w14:paraId="4FB067BA" w14:textId="6FD4529B" w:rsidR="00081A06" w:rsidRPr="00AC1ACF" w:rsidRDefault="00AC1ACF" w:rsidP="00C51217">
      <w:pPr>
        <w:pStyle w:val="PrrafoTelefnica"/>
        <w:rPr>
          <w:rStyle w:val="Hipervnculo"/>
          <w:rFonts w:asciiTheme="minorHAnsi" w:hAnsiTheme="minorHAnsi"/>
          <w:color w:val="0066FF" w:themeColor="text2"/>
          <w:sz w:val="24"/>
          <w:u w:val="single"/>
        </w:rPr>
      </w:pPr>
      <w:r w:rsidRPr="00AC1ACF">
        <w:rPr>
          <w:lang w:val="es-ES"/>
        </w:rPr>
        <w:t xml:space="preserve">Telefónica Tech is the leading company in digital transformation. The company offers a wide range of services and integrated technological solutions in Cybersecurity, Cloud, IoT, Big Data and Blockchain. For more information, please visit: </w:t>
      </w:r>
      <w:hyperlink r:id="rId13" w:history="1">
        <w:r w:rsidRPr="00AC1ACF">
          <w:rPr>
            <w:rStyle w:val="Hipervnculo"/>
            <w:rFonts w:asciiTheme="minorHAnsi" w:hAnsiTheme="minorHAnsi"/>
            <w:color w:val="0066FF" w:themeColor="text2"/>
            <w:u w:val="single"/>
            <w:lang w:val="es-ES"/>
          </w:rPr>
          <w:t>https://telefonicatech.com</w:t>
        </w:r>
      </w:hyperlink>
    </w:p>
    <w:p w14:paraId="068607A8" w14:textId="77777777" w:rsidR="00AC1ACF" w:rsidRDefault="00AC1ACF" w:rsidP="00C51217">
      <w:pPr>
        <w:pStyle w:val="PrrafoTelefnica"/>
        <w:rPr>
          <w:color w:val="0066FF" w:themeColor="text2"/>
          <w:u w:val="single"/>
          <w:lang w:val="es-ES"/>
        </w:rPr>
      </w:pPr>
    </w:p>
    <w:p w14:paraId="31CC2E16" w14:textId="77777777" w:rsidR="00E36089" w:rsidRPr="00115626" w:rsidRDefault="00C57063" w:rsidP="00E36089">
      <w:pPr>
        <w:pStyle w:val="SubtituloTelefnica"/>
        <w:rPr>
          <w:rStyle w:val="Textoennegrita"/>
          <w:rFonts w:asciiTheme="majorHAnsi" w:hAnsiTheme="majorHAnsi"/>
          <w:b/>
          <w:lang w:val="es-ES"/>
        </w:rPr>
      </w:pPr>
    </w:p>
    <w:p w14:paraId="0110DF82" w14:textId="55BB3D22" w:rsidR="00E36089" w:rsidRPr="00FE5E20" w:rsidRDefault="00AC1ACF" w:rsidP="00E36089">
      <w:pPr>
        <w:pStyle w:val="SubtituloTelefnica"/>
        <w:rPr>
          <w:rStyle w:val="Textoennegrita"/>
          <w:rFonts w:asciiTheme="majorHAnsi" w:hAnsiTheme="majorHAnsi"/>
          <w:b/>
          <w:bCs/>
          <w:lang w:val="es-ES"/>
        </w:rPr>
      </w:pPr>
      <w:r>
        <w:rPr>
          <w:rStyle w:val="Textoennegrita"/>
          <w:rFonts w:asciiTheme="majorHAnsi" w:hAnsiTheme="majorHAnsi"/>
          <w:b/>
          <w:bCs/>
          <w:lang w:val="es-ES"/>
        </w:rPr>
        <w:t>About</w:t>
      </w:r>
      <w:r w:rsidR="00BE38A7" w:rsidRPr="00FE5E20">
        <w:rPr>
          <w:rStyle w:val="Textoennegrita"/>
          <w:rFonts w:asciiTheme="majorHAnsi" w:hAnsiTheme="majorHAnsi"/>
          <w:b/>
          <w:bCs/>
          <w:lang w:val="es-ES"/>
        </w:rPr>
        <w:t xml:space="preserve"> Fundación Goodjob </w:t>
      </w:r>
      <w:r w:rsidR="00713AF7" w:rsidRPr="00FE5E20">
        <w:rPr>
          <w:rStyle w:val="Textoennegrita"/>
          <w:rFonts w:asciiTheme="majorHAnsi" w:hAnsiTheme="majorHAnsi"/>
          <w:b/>
          <w:bCs/>
          <w:lang w:val="es-ES"/>
        </w:rPr>
        <w:t xml:space="preserve"> </w:t>
      </w:r>
    </w:p>
    <w:p w14:paraId="1625E302" w14:textId="77777777" w:rsidR="00AC1ACF" w:rsidRPr="00AC1ACF" w:rsidRDefault="00AC1ACF" w:rsidP="00AC1ACF">
      <w:pPr>
        <w:pStyle w:val="PrrafoTelefnica"/>
        <w:rPr>
          <w:lang w:val="es-ES"/>
        </w:rPr>
      </w:pPr>
      <w:r w:rsidRPr="00AC1ACF">
        <w:rPr>
          <w:lang w:val="es-ES"/>
        </w:rPr>
        <w:t>Our mission as a non-profit organisation is to actively contribute to the integration of people with disabilities in the labour market, as one of the most important factors to guarantee their equal opportunities and avoid their social exclusion. From the Goodjob Foundation we work with the purpose of promoting, developing and managing a wide range of activities and initiatives with the aim of increasing their personal and professional skills and their employability.</w:t>
      </w:r>
    </w:p>
    <w:p w14:paraId="2BEEFE58" w14:textId="77777777" w:rsidR="00CD1583" w:rsidRPr="00443853" w:rsidRDefault="00C57063" w:rsidP="00CD1583">
      <w:pPr>
        <w:pStyle w:val="Textonotapie"/>
        <w:pBdr>
          <w:top w:val="single" w:sz="4" w:space="0" w:color="BFBFBF" w:themeColor="background1" w:themeShade="BF"/>
        </w:pBdr>
        <w:rPr>
          <w:lang w:val="es-ES"/>
        </w:rPr>
      </w:pPr>
    </w:p>
    <w:p w14:paraId="1B0BBAB6" w14:textId="59DD67B4" w:rsidR="00C51217" w:rsidRDefault="00C57063" w:rsidP="00C51217">
      <w:pPr>
        <w:jc w:val="right"/>
        <w:rPr>
          <w:lang w:val="es-ES"/>
        </w:rPr>
      </w:pPr>
    </w:p>
    <w:sectPr w:rsidR="00C51217" w:rsidSect="00096A59">
      <w:headerReference w:type="even" r:id="rId14"/>
      <w:headerReference w:type="default" r:id="rId15"/>
      <w:footerReference w:type="even" r:id="rId16"/>
      <w:footerReference w:type="default" r:id="rId17"/>
      <w:headerReference w:type="first" r:id="rId18"/>
      <w:footerReference w:type="first" r:id="rId19"/>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A1B9D" w14:textId="77777777" w:rsidR="00C57063" w:rsidRDefault="00C57063">
      <w:r>
        <w:separator/>
      </w:r>
    </w:p>
  </w:endnote>
  <w:endnote w:type="continuationSeparator" w:id="0">
    <w:p w14:paraId="3AB5B25B" w14:textId="77777777" w:rsidR="00C57063" w:rsidRDefault="00C5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24607036"/>
      <w:docPartObj>
        <w:docPartGallery w:val="Page Numbers (Bottom of Page)"/>
        <w:docPartUnique/>
      </w:docPartObj>
    </w:sdtPr>
    <w:sdtEndPr>
      <w:rPr>
        <w:rStyle w:val="Nmerodepgina"/>
      </w:rPr>
    </w:sdtEndPr>
    <w:sdtContent>
      <w:p w14:paraId="53972B1F" w14:textId="77777777" w:rsidR="00937087" w:rsidRDefault="000169E1"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695E2A16" w14:textId="77777777" w:rsidR="002344AC" w:rsidRDefault="000169E1"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5C81886C" w14:textId="77777777" w:rsidR="002344AC" w:rsidRDefault="000169E1"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5B8FCB" w14:textId="77777777" w:rsidR="002344AC" w:rsidRDefault="00C57063" w:rsidP="002344A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4371" w14:textId="256B869B" w:rsidR="00C97C47" w:rsidRDefault="000169E1">
    <w:r>
      <w:rPr>
        <w:noProof/>
        <w:lang w:val="es-ES" w:eastAsia="es-ES"/>
      </w:rPr>
      <mc:AlternateContent>
        <mc:Choice Requires="wps">
          <w:drawing>
            <wp:anchor distT="0" distB="0" distL="114300" distR="114300" simplePos="0" relativeHeight="251659264" behindDoc="0" locked="0" layoutInCell="1" allowOverlap="1" wp14:anchorId="354C3915" wp14:editId="3887B29F">
              <wp:simplePos x="0" y="0"/>
              <wp:positionH relativeFrom="margin">
                <wp:posOffset>107315</wp:posOffset>
              </wp:positionH>
              <wp:positionV relativeFrom="paragraph">
                <wp:posOffset>-172720</wp:posOffset>
              </wp:positionV>
              <wp:extent cx="4156710" cy="581025"/>
              <wp:effectExtent l="0" t="0" r="0" b="9525"/>
              <wp:wrapSquare wrapText="bothSides"/>
              <wp:docPr id="8" name="Cuadro de texto 13"/>
              <wp:cNvGraphicFramePr/>
              <a:graphic xmlns:a="http://schemas.openxmlformats.org/drawingml/2006/main">
                <a:graphicData uri="http://schemas.microsoft.com/office/word/2010/wordprocessingShape">
                  <wps:wsp>
                    <wps:cNvSpPr txBox="1"/>
                    <wps:spPr>
                      <a:xfrm>
                        <a:off x="0" y="0"/>
                        <a:ext cx="415671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95F4F3" w14:textId="77777777" w:rsidR="0006428D" w:rsidRPr="0006428D" w:rsidRDefault="000169E1" w:rsidP="0006428D">
                          <w:pPr>
                            <w:pStyle w:val="Piedepgina"/>
                            <w:rPr>
                              <w:sz w:val="14"/>
                              <w:szCs w:val="14"/>
                              <w:lang w:val="es-ES"/>
                            </w:rPr>
                          </w:pPr>
                          <w:r w:rsidRPr="0006428D">
                            <w:rPr>
                              <w:sz w:val="14"/>
                              <w:szCs w:val="14"/>
                              <w:lang w:val="es-ES"/>
                            </w:rPr>
                            <w:t>Telefónica, S.A.</w:t>
                          </w:r>
                        </w:p>
                        <w:p w14:paraId="1BE2D294" w14:textId="77777777" w:rsidR="0006428D" w:rsidRPr="0006428D" w:rsidRDefault="000169E1"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169E1"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169E1"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C57063" w:rsidP="00D00295">
                          <w:pPr>
                            <w:pStyle w:val="Piedepgina"/>
                            <w:rPr>
                              <w:sz w:val="14"/>
                              <w:szCs w:val="1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3915" id="_x0000_t202" coordsize="21600,21600" o:spt="202" path="m,l,21600r21600,l21600,xe">
              <v:stroke joinstyle="miter"/>
              <v:path gradientshapeok="t" o:connecttype="rect"/>
            </v:shapetype>
            <v:shape id="Cuadro de texto 13" o:spid="_x0000_s1026" type="#_x0000_t202" style="position:absolute;margin-left:8.45pt;margin-top:-13.6pt;width:327.3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" filled="f" stroked="f">
              <v:textbox>
                <w:txbxContent>
                  <w:p w14:paraId="2895F4F3" w14:textId="77777777" w:rsidR="0006428D" w:rsidRPr="0006428D" w:rsidRDefault="000169E1" w:rsidP="0006428D">
                    <w:pPr>
                      <w:pStyle w:val="Piedepgina"/>
                      <w:rPr>
                        <w:sz w:val="14"/>
                        <w:szCs w:val="14"/>
                        <w:lang w:val="es-ES"/>
                      </w:rPr>
                    </w:pPr>
                    <w:r w:rsidRPr="0006428D">
                      <w:rPr>
                        <w:sz w:val="14"/>
                        <w:szCs w:val="14"/>
                        <w:lang w:val="es-ES"/>
                      </w:rPr>
                      <w:t>Telefónica, S.A.</w:t>
                    </w:r>
                  </w:p>
                  <w:p w14:paraId="1BE2D294" w14:textId="77777777" w:rsidR="0006428D" w:rsidRPr="0006428D" w:rsidRDefault="000169E1"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169E1"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169E1"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BA0685" w:rsidP="00D00295">
                    <w:pPr>
                      <w:pStyle w:val="Piedepgina"/>
                      <w:rPr>
                        <w:sz w:val="14"/>
                        <w:szCs w:val="14"/>
                        <w:lang w:val="en-GB"/>
                      </w:rPr>
                    </w:pPr>
                  </w:p>
                </w:txbxContent>
              </v:textbox>
              <w10:wrap type="square" anchorx="margin"/>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27D4887E" wp14:editId="61079488">
              <wp:simplePos x="0" y="0"/>
              <wp:positionH relativeFrom="margin">
                <wp:posOffset>4983529</wp:posOffset>
              </wp:positionH>
              <wp:positionV relativeFrom="paragraph">
                <wp:posOffset>46941</wp:posOffset>
              </wp:positionV>
              <wp:extent cx="1139190" cy="231140"/>
              <wp:effectExtent l="0" t="0" r="0" b="0"/>
              <wp:wrapSquare wrapText="bothSides"/>
              <wp:docPr id="20" name="Cuadro de texto 13"/>
              <wp:cNvGraphicFramePr/>
              <a:graphic xmlns:a="http://schemas.openxmlformats.org/drawingml/2006/main">
                <a:graphicData uri="http://schemas.microsoft.com/office/word/2010/wordprocessingShape">
                  <wps:wsp>
                    <wps:cNvSpPr txBox="1"/>
                    <wps:spPr>
                      <a:xfrm>
                        <a:off x="0" y="0"/>
                        <a:ext cx="113919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49F85" w14:textId="28F27D9E" w:rsidR="00D00295" w:rsidRPr="008E6465" w:rsidRDefault="000169E1" w:rsidP="00D00295">
                          <w:pPr>
                            <w:pStyle w:val="Numerodepagina"/>
                            <w:rPr>
                              <w:color w:val="0066FF" w:themeColor="text2"/>
                            </w:rPr>
                          </w:pPr>
                          <w:r>
                            <w:rPr>
                              <w:color w:val="0066FF" w:themeColor="text2"/>
                            </w:rPr>
                            <w:t>Página</w:t>
                          </w:r>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0F60C5">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0F60C5">
                            <w:rPr>
                              <w:noProof/>
                              <w:color w:val="0066FF" w:themeColor="text2"/>
                            </w:rPr>
                            <w:t>2</w:t>
                          </w:r>
                          <w:r w:rsidRPr="008E6465">
                            <w:rPr>
                              <w:color w:val="0066FF" w:themeColor="text2"/>
                            </w:rPr>
                            <w:fldChar w:fldCharType="end"/>
                          </w:r>
                        </w:p>
                        <w:p w14:paraId="3E4898DE" w14:textId="77777777" w:rsidR="00D00295" w:rsidRPr="008E6465" w:rsidRDefault="00C57063" w:rsidP="00D00295">
                          <w:pPr>
                            <w:pStyle w:val="Numerodepagina"/>
                            <w:rPr>
                              <w:color w:val="0066FF"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4887E" id="_x0000_t202" coordsize="21600,21600" o:spt="202" path="m,l,21600r21600,l21600,xe">
              <v:stroke joinstyle="miter"/>
              <v:path gradientshapeok="t" o:connecttype="rect"/>
            </v:shapetype>
            <v:shape id="_x0000_s1027" type="#_x0000_t202" style="position:absolute;margin-left:392.4pt;margin-top:3.7pt;width:89.7pt;height: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" filled="f" stroked="f">
              <v:textbox>
                <w:txbxContent>
                  <w:p w14:paraId="5B649F85" w14:textId="28F27D9E" w:rsidR="00D00295" w:rsidRPr="008E6465" w:rsidRDefault="000169E1" w:rsidP="00D00295">
                    <w:pPr>
                      <w:pStyle w:val="Numerodepagina"/>
                      <w:rPr>
                        <w:color w:val="0066FF" w:themeColor="text2"/>
                      </w:rPr>
                    </w:pPr>
                    <w:r>
                      <w:rPr>
                        <w:color w:val="0066FF" w:themeColor="text2"/>
                      </w:rPr>
                      <w:t>Página</w:t>
                    </w:r>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0F60C5">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0F60C5">
                      <w:rPr>
                        <w:noProof/>
                        <w:color w:val="0066FF" w:themeColor="text2"/>
                      </w:rPr>
                      <w:t>2</w:t>
                    </w:r>
                    <w:r w:rsidRPr="008E6465">
                      <w:rPr>
                        <w:color w:val="0066FF" w:themeColor="text2"/>
                      </w:rPr>
                      <w:fldChar w:fldCharType="end"/>
                    </w:r>
                  </w:p>
                  <w:p w14:paraId="3E4898DE" w14:textId="77777777" w:rsidR="00D00295" w:rsidRPr="008E6465" w:rsidRDefault="00C57063" w:rsidP="00D00295">
                    <w:pPr>
                      <w:pStyle w:val="Numerodepagina"/>
                      <w:rPr>
                        <w:color w:val="0066FF" w:themeColor="text2"/>
                      </w:rPr>
                    </w:pP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AF6C" w14:textId="77777777" w:rsidR="0006428D" w:rsidRDefault="00C57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75AB8" w14:textId="77777777" w:rsidR="00C57063" w:rsidRDefault="00C57063">
      <w:r>
        <w:separator/>
      </w:r>
    </w:p>
  </w:footnote>
  <w:footnote w:type="continuationSeparator" w:id="0">
    <w:p w14:paraId="4074E7EF" w14:textId="77777777" w:rsidR="00C57063" w:rsidRDefault="00C57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FF6E" w14:textId="77777777" w:rsidR="0006428D" w:rsidRDefault="00C570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043" w14:textId="22754670" w:rsidR="00430CEE" w:rsidRPr="00B31A63" w:rsidRDefault="000169E1" w:rsidP="00D00295">
    <w:pPr>
      <w:rPr>
        <w:rFonts w:ascii="Telefonica ExtraLight" w:hAnsi="Telefonica ExtraLight"/>
        <w:color w:val="FFFFFF" w:themeColor="background1"/>
        <w:sz w:val="60"/>
        <w:szCs w:val="60"/>
      </w:rPr>
    </w:pPr>
    <w:r>
      <w:rPr>
        <w:noProof/>
        <w:lang w:val="es-ES" w:eastAsia="es-ES"/>
      </w:rPr>
      <w:drawing>
        <wp:anchor distT="0" distB="0" distL="114300" distR="114300" simplePos="0" relativeHeight="251663360" behindDoc="0" locked="0" layoutInCell="1" allowOverlap="1" wp14:anchorId="39D4C958" wp14:editId="2533A74B">
          <wp:simplePos x="0" y="0"/>
          <wp:positionH relativeFrom="page">
            <wp:posOffset>635</wp:posOffset>
          </wp:positionH>
          <wp:positionV relativeFrom="paragraph">
            <wp:posOffset>-262255</wp:posOffset>
          </wp:positionV>
          <wp:extent cx="7545705" cy="985520"/>
          <wp:effectExtent l="0" t="0" r="0" b="5080"/>
          <wp:wrapSquare wrapText="bothSides"/>
          <wp:docPr id="4" name="Picture 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ctangle&#10;&#10;Description automatically generated"/>
                  <pic:cNvPicPr>
                    <a:picLocks noChangeAspect="1"/>
                  </pic:cNvPicPr>
                </pic:nvPicPr>
                <pic:blipFill>
                  <a:blip r:embed="rId1"/>
                  <a:stretch>
                    <a:fillRect/>
                  </a:stretch>
                </pic:blipFill>
                <pic:spPr>
                  <a:xfrm>
                    <a:off x="0" y="0"/>
                    <a:ext cx="7545705" cy="9855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D80F" w14:textId="77777777" w:rsidR="0006428D" w:rsidRDefault="00C570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45BB5F6B"/>
    <w:multiLevelType w:val="hybridMultilevel"/>
    <w:tmpl w:val="D2384126"/>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3"/>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D8"/>
    <w:rsid w:val="0001095B"/>
    <w:rsid w:val="000169E1"/>
    <w:rsid w:val="000802CF"/>
    <w:rsid w:val="000F60C5"/>
    <w:rsid w:val="00115626"/>
    <w:rsid w:val="00133AFE"/>
    <w:rsid w:val="0016145F"/>
    <w:rsid w:val="00171963"/>
    <w:rsid w:val="0017419E"/>
    <w:rsid w:val="00194F92"/>
    <w:rsid w:val="001C233D"/>
    <w:rsid w:val="001C4615"/>
    <w:rsid w:val="00254083"/>
    <w:rsid w:val="00263F1B"/>
    <w:rsid w:val="00294AE6"/>
    <w:rsid w:val="002B0F38"/>
    <w:rsid w:val="002C134A"/>
    <w:rsid w:val="003136E3"/>
    <w:rsid w:val="00342370"/>
    <w:rsid w:val="00363662"/>
    <w:rsid w:val="003847D9"/>
    <w:rsid w:val="00384DC9"/>
    <w:rsid w:val="003F7AF8"/>
    <w:rsid w:val="004A16B5"/>
    <w:rsid w:val="004E178F"/>
    <w:rsid w:val="004E2A64"/>
    <w:rsid w:val="005840B7"/>
    <w:rsid w:val="00584655"/>
    <w:rsid w:val="005E343D"/>
    <w:rsid w:val="00646D93"/>
    <w:rsid w:val="006608A1"/>
    <w:rsid w:val="00713AF7"/>
    <w:rsid w:val="0074492D"/>
    <w:rsid w:val="007D32D8"/>
    <w:rsid w:val="00837F9F"/>
    <w:rsid w:val="00842125"/>
    <w:rsid w:val="008576C4"/>
    <w:rsid w:val="00885A3F"/>
    <w:rsid w:val="008A6CB3"/>
    <w:rsid w:val="008B180D"/>
    <w:rsid w:val="008B2DB0"/>
    <w:rsid w:val="009416C4"/>
    <w:rsid w:val="00A4029D"/>
    <w:rsid w:val="00A81B3D"/>
    <w:rsid w:val="00A95030"/>
    <w:rsid w:val="00AA1935"/>
    <w:rsid w:val="00AC1ACF"/>
    <w:rsid w:val="00AC446D"/>
    <w:rsid w:val="00AD3EC4"/>
    <w:rsid w:val="00B26C7F"/>
    <w:rsid w:val="00B44F0C"/>
    <w:rsid w:val="00B92596"/>
    <w:rsid w:val="00BA0685"/>
    <w:rsid w:val="00BE38A7"/>
    <w:rsid w:val="00C11E8D"/>
    <w:rsid w:val="00C279CD"/>
    <w:rsid w:val="00C57063"/>
    <w:rsid w:val="00CD26EB"/>
    <w:rsid w:val="00CE557E"/>
    <w:rsid w:val="00D15A38"/>
    <w:rsid w:val="00EC748F"/>
    <w:rsid w:val="00EF6919"/>
    <w:rsid w:val="00F300B6"/>
    <w:rsid w:val="00F66842"/>
    <w:rsid w:val="00F8410D"/>
    <w:rsid w:val="00FA4FF3"/>
    <w:rsid w:val="00FB35C0"/>
    <w:rsid w:val="00FE5E20"/>
    <w:rsid w:val="00FF5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123F"/>
  <w15:docId w15:val="{CA32EEB8-A643-4AA3-967B-B7222D65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Header 1"/>
    <w:basedOn w:val="Normal"/>
    <w:next w:val="Normal"/>
    <w:link w:val="Ttulo1Car"/>
    <w:uiPriority w:val="9"/>
    <w:qFormat/>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3">
    <w:name w:val="heading 3"/>
    <w:basedOn w:val="Normal"/>
    <w:next w:val="Normal"/>
    <w:link w:val="Ttulo3Car"/>
    <w:uiPriority w:val="9"/>
    <w:semiHidden/>
    <w:unhideWhenUsed/>
    <w:qFormat/>
    <w:rsid w:val="00294AE6"/>
    <w:pPr>
      <w:keepNext/>
      <w:keepLines/>
      <w:spacing w:before="40"/>
      <w:outlineLvl w:val="2"/>
    </w:pPr>
    <w:rPr>
      <w:rFonts w:asciiTheme="majorHAnsi" w:eastAsiaTheme="majorEastAsia" w:hAnsiTheme="majorHAnsi" w:cstheme="majorBidi"/>
      <w:color w:val="363B49" w:themeColor="accent1" w:themeShade="7F"/>
    </w:rPr>
  </w:style>
  <w:style w:type="paragraph" w:styleId="Ttulo7">
    <w:name w:val="heading 7"/>
    <w:basedOn w:val="Normal"/>
    <w:next w:val="Normal"/>
    <w:link w:val="Ttulo7Car"/>
    <w:uiPriority w:val="9"/>
    <w:unhideWhenUsed/>
    <w:qFormat/>
    <w:rsid w:val="00C51217"/>
    <w:pPr>
      <w:spacing w:after="160" w:line="259" w:lineRule="auto"/>
      <w:ind w:left="1296" w:hanging="1296"/>
      <w:outlineLvl w:val="6"/>
    </w:pPr>
    <w:rPr>
      <w:rFonts w:ascii="Arial" w:eastAsiaTheme="minorHAnsi" w:hAnsi="Arial"/>
      <w:b/>
      <w:color w:val="0066FF" w:themeColor="text2"/>
      <w:sz w:val="22"/>
      <w:szCs w:val="22"/>
      <w:lang w:val="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er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CD1583"/>
    <w:pPr>
      <w:numPr>
        <w:numId w:val="2"/>
      </w:numPr>
      <w:tabs>
        <w:tab w:val="left" w:pos="3520"/>
      </w:tabs>
      <w:ind w:right="283"/>
      <w:contextualSpacing/>
    </w:pPr>
    <w:rPr>
      <w:rFonts w:cstheme="minorHAnsi"/>
      <w:color w:val="6E7893" w:themeColor="accent1"/>
      <w:sz w:val="20"/>
    </w:rPr>
  </w:style>
  <w:style w:type="paragraph" w:customStyle="1" w:styleId="PrrafoTelefnica">
    <w:name w:val="Párrafo Telefónica"/>
    <w:basedOn w:val="Normal"/>
    <w:qFormat/>
    <w:rsid w:val="00CD1583"/>
    <w:pPr>
      <w:tabs>
        <w:tab w:val="left" w:pos="3520"/>
      </w:tabs>
      <w:ind w:left="567" w:right="283"/>
      <w:contextualSpacing/>
    </w:pPr>
    <w:rPr>
      <w:rFonts w:cstheme="minorHAnsi"/>
      <w:color w:val="6E7893" w:themeColor="accent1"/>
      <w:sz w:val="20"/>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00295"/>
    <w:pPr>
      <w:tabs>
        <w:tab w:val="center" w:pos="4513"/>
        <w:tab w:val="right" w:pos="9026"/>
      </w:tabs>
    </w:pPr>
  </w:style>
  <w:style w:type="character" w:customStyle="1" w:styleId="EncabezadoCar">
    <w:name w:val="Encabezado Car"/>
    <w:basedOn w:val="Fuentedeprrafopredeter"/>
    <w:link w:val="Encabezado"/>
    <w:uiPriority w:val="99"/>
    <w:rsid w:val="00D00295"/>
  </w:style>
  <w:style w:type="paragraph" w:styleId="Piedepgina">
    <w:name w:val="footer"/>
    <w:basedOn w:val="Normal"/>
    <w:link w:val="PiedepginaCar"/>
    <w:uiPriority w:val="99"/>
    <w:unhideWhenUsed/>
    <w:rsid w:val="00D00295"/>
    <w:pPr>
      <w:tabs>
        <w:tab w:val="center" w:pos="4513"/>
        <w:tab w:val="right" w:pos="9026"/>
      </w:tabs>
    </w:pPr>
  </w:style>
  <w:style w:type="character" w:customStyle="1" w:styleId="PiedepginaCar">
    <w:name w:val="Pie de página Car"/>
    <w:basedOn w:val="Fuentedeprrafopredeter"/>
    <w:link w:val="Piedepgina"/>
    <w:uiPriority w:val="99"/>
    <w:rsid w:val="00D00295"/>
  </w:style>
  <w:style w:type="paragraph" w:customStyle="1" w:styleId="Numerodepagina">
    <w:name w:val="Numero de pagina"/>
    <w:basedOn w:val="Normal"/>
    <w:qFormat/>
    <w:rsid w:val="00D00295"/>
    <w:pPr>
      <w:tabs>
        <w:tab w:val="center" w:pos="4252"/>
        <w:tab w:val="right" w:pos="8504"/>
      </w:tabs>
      <w:jc w:val="right"/>
    </w:pPr>
    <w:rPr>
      <w:rFonts w:ascii="Arial" w:eastAsiaTheme="minorHAnsi" w:hAnsi="Arial"/>
      <w:color w:val="F1F4FF" w:themeColor="background2"/>
      <w:sz w:val="16"/>
      <w:szCs w:val="16"/>
    </w:rPr>
  </w:style>
  <w:style w:type="paragraph" w:customStyle="1" w:styleId="Legal">
    <w:name w:val="Legal"/>
    <w:basedOn w:val="Piedepgina"/>
    <w:rsid w:val="00D00295"/>
    <w:rPr>
      <w:sz w:val="16"/>
      <w:szCs w:val="16"/>
    </w:rPr>
  </w:style>
  <w:style w:type="paragraph" w:customStyle="1" w:styleId="Legal-Footer">
    <w:name w:val="Legal-Footer"/>
    <w:basedOn w:val="Piedepgina"/>
    <w:rsid w:val="00D00295"/>
    <w:rPr>
      <w:sz w:val="16"/>
      <w:szCs w:val="16"/>
    </w:rPr>
  </w:style>
  <w:style w:type="character" w:customStyle="1" w:styleId="Ttulo7Car">
    <w:name w:val="Título 7 Car"/>
    <w:basedOn w:val="Fuentedeprrafopredeter"/>
    <w:link w:val="Ttulo7"/>
    <w:uiPriority w:val="9"/>
    <w:rsid w:val="00C51217"/>
    <w:rPr>
      <w:rFonts w:ascii="Arial" w:eastAsiaTheme="minorHAnsi" w:hAnsi="Arial"/>
      <w:b/>
      <w:color w:val="0066FF" w:themeColor="text2"/>
      <w:sz w:val="22"/>
      <w:szCs w:val="22"/>
      <w:lang w:val="ru-RU"/>
    </w:rPr>
  </w:style>
  <w:style w:type="paragraph" w:styleId="Textonotapie">
    <w:name w:val="footnote text"/>
    <w:basedOn w:val="Normal"/>
    <w:link w:val="TextonotapieCar"/>
    <w:uiPriority w:val="99"/>
    <w:qFormat/>
    <w:rsid w:val="00C51217"/>
    <w:pPr>
      <w:pBdr>
        <w:top w:val="single" w:sz="4" w:space="1" w:color="BFBFBF" w:themeColor="background1" w:themeShade="BF"/>
      </w:pBdr>
      <w:spacing w:before="120" w:after="120"/>
      <w:ind w:right="-57"/>
    </w:pPr>
    <w:rPr>
      <w:rFonts w:ascii="Arial" w:eastAsiaTheme="minorHAnsi" w:hAnsi="Arial"/>
      <w:color w:val="808080" w:themeColor="background1" w:themeShade="80"/>
      <w:sz w:val="16"/>
    </w:rPr>
  </w:style>
  <w:style w:type="character" w:customStyle="1" w:styleId="TextonotapieCar">
    <w:name w:val="Texto nota pie Car"/>
    <w:basedOn w:val="Fuentedeprrafopredeter"/>
    <w:link w:val="Textonotapie"/>
    <w:uiPriority w:val="99"/>
    <w:rsid w:val="00C51217"/>
    <w:rPr>
      <w:rFonts w:ascii="Arial" w:eastAsiaTheme="minorHAnsi" w:hAnsi="Arial"/>
      <w:color w:val="808080" w:themeColor="background1" w:themeShade="80"/>
      <w:sz w:val="16"/>
    </w:rPr>
  </w:style>
  <w:style w:type="character" w:styleId="Hipervnculo">
    <w:name w:val="Hyperlink"/>
    <w:basedOn w:val="Fuentedeprrafopredeter"/>
    <w:uiPriority w:val="99"/>
    <w:unhideWhenUsed/>
    <w:rsid w:val="00C51217"/>
    <w:rPr>
      <w:rFonts w:ascii="Arial" w:hAnsi="Arial"/>
      <w:color w:val="F1F4FF" w:themeColor="background2"/>
      <w:u w:val="none"/>
    </w:rPr>
  </w:style>
  <w:style w:type="paragraph" w:customStyle="1" w:styleId="Enlaces">
    <w:name w:val="Enlaces"/>
    <w:basedOn w:val="Normal"/>
    <w:qFormat/>
    <w:rsid w:val="00C51217"/>
    <w:pPr>
      <w:spacing w:before="200" w:after="120"/>
    </w:pPr>
    <w:rPr>
      <w:rFonts w:ascii="Arial" w:eastAsiaTheme="minorHAnsi" w:hAnsi="Arial"/>
      <w:color w:val="0066FF" w:themeColor="text2"/>
      <w:sz w:val="22"/>
      <w:u w:val="single"/>
    </w:rPr>
  </w:style>
  <w:style w:type="character" w:styleId="Textoennegrita">
    <w:name w:val="Strong"/>
    <w:basedOn w:val="Fuentedeprrafopredeter"/>
    <w:uiPriority w:val="22"/>
    <w:qFormat/>
    <w:rsid w:val="00C51217"/>
    <w:rPr>
      <w:rFonts w:ascii="Arial" w:hAnsi="Arial"/>
      <w:b/>
      <w:bCs/>
    </w:rPr>
  </w:style>
  <w:style w:type="paragraph" w:customStyle="1" w:styleId="paragraph">
    <w:name w:val="paragraph"/>
    <w:basedOn w:val="Normal"/>
    <w:rsid w:val="00443853"/>
    <w:pPr>
      <w:spacing w:before="100" w:beforeAutospacing="1" w:after="100" w:afterAutospacing="1"/>
    </w:pPr>
    <w:rPr>
      <w:rFonts w:ascii="Calibri" w:eastAsiaTheme="minorHAnsi" w:hAnsi="Calibri" w:cs="Calibri"/>
      <w:sz w:val="22"/>
      <w:szCs w:val="22"/>
      <w:lang w:val="es-ES" w:eastAsia="es-ES"/>
    </w:rPr>
  </w:style>
  <w:style w:type="character" w:customStyle="1" w:styleId="normaltextrun">
    <w:name w:val="normaltextrun"/>
    <w:basedOn w:val="Fuentedeprrafopredeter"/>
    <w:rsid w:val="00443853"/>
  </w:style>
  <w:style w:type="character" w:customStyle="1" w:styleId="scxw65938463">
    <w:name w:val="scxw65938463"/>
    <w:basedOn w:val="Fuentedeprrafopredeter"/>
    <w:rsid w:val="00443853"/>
  </w:style>
  <w:style w:type="character" w:customStyle="1" w:styleId="eop">
    <w:name w:val="eop"/>
    <w:basedOn w:val="Fuentedeprrafopredeter"/>
    <w:rsid w:val="00443853"/>
  </w:style>
  <w:style w:type="character" w:customStyle="1" w:styleId="Mencinsinresolver1">
    <w:name w:val="Mención sin resolver1"/>
    <w:basedOn w:val="Fuentedeprrafopredeter"/>
    <w:uiPriority w:val="99"/>
    <w:semiHidden/>
    <w:unhideWhenUsed/>
    <w:rsid w:val="008B4C45"/>
    <w:rPr>
      <w:color w:val="605E5C"/>
      <w:shd w:val="clear" w:color="auto" w:fill="E1DFDD"/>
    </w:rPr>
  </w:style>
  <w:style w:type="character" w:styleId="Refdecomentario">
    <w:name w:val="annotation reference"/>
    <w:basedOn w:val="Fuentedeprrafopredeter"/>
    <w:uiPriority w:val="99"/>
    <w:semiHidden/>
    <w:unhideWhenUsed/>
    <w:rsid w:val="00076F4A"/>
    <w:rPr>
      <w:sz w:val="16"/>
      <w:szCs w:val="16"/>
    </w:rPr>
  </w:style>
  <w:style w:type="paragraph" w:styleId="Textocomentario">
    <w:name w:val="annotation text"/>
    <w:basedOn w:val="Normal"/>
    <w:link w:val="TextocomentarioCar"/>
    <w:uiPriority w:val="99"/>
    <w:semiHidden/>
    <w:unhideWhenUsed/>
    <w:rsid w:val="00076F4A"/>
    <w:rPr>
      <w:sz w:val="20"/>
      <w:szCs w:val="20"/>
    </w:rPr>
  </w:style>
  <w:style w:type="character" w:customStyle="1" w:styleId="TextocomentarioCar">
    <w:name w:val="Texto comentario Car"/>
    <w:basedOn w:val="Fuentedeprrafopredeter"/>
    <w:link w:val="Textocomentario"/>
    <w:uiPriority w:val="99"/>
    <w:semiHidden/>
    <w:rsid w:val="00076F4A"/>
    <w:rPr>
      <w:sz w:val="20"/>
      <w:szCs w:val="20"/>
    </w:rPr>
  </w:style>
  <w:style w:type="paragraph" w:styleId="Asuntodelcomentario">
    <w:name w:val="annotation subject"/>
    <w:basedOn w:val="Textocomentario"/>
    <w:next w:val="Textocomentario"/>
    <w:link w:val="AsuntodelcomentarioCar"/>
    <w:uiPriority w:val="99"/>
    <w:semiHidden/>
    <w:unhideWhenUsed/>
    <w:rsid w:val="00076F4A"/>
    <w:rPr>
      <w:b/>
      <w:bCs/>
    </w:rPr>
  </w:style>
  <w:style w:type="character" w:customStyle="1" w:styleId="AsuntodelcomentarioCar">
    <w:name w:val="Asunto del comentario Car"/>
    <w:basedOn w:val="TextocomentarioCar"/>
    <w:link w:val="Asuntodelcomentario"/>
    <w:uiPriority w:val="99"/>
    <w:semiHidden/>
    <w:rsid w:val="00076F4A"/>
    <w:rPr>
      <w:b/>
      <w:bCs/>
      <w:sz w:val="20"/>
      <w:szCs w:val="20"/>
    </w:rPr>
  </w:style>
  <w:style w:type="paragraph" w:styleId="NormalWeb">
    <w:name w:val="Normal (Web)"/>
    <w:basedOn w:val="Normal"/>
    <w:uiPriority w:val="99"/>
    <w:semiHidden/>
    <w:unhideWhenUsed/>
    <w:rsid w:val="006221B4"/>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rsid w:val="004A16B5"/>
    <w:pPr>
      <w:ind w:left="720"/>
      <w:contextualSpacing/>
    </w:pPr>
  </w:style>
  <w:style w:type="character" w:customStyle="1" w:styleId="Ttulo3Car">
    <w:name w:val="Título 3 Car"/>
    <w:basedOn w:val="Fuentedeprrafopredeter"/>
    <w:link w:val="Ttulo3"/>
    <w:uiPriority w:val="9"/>
    <w:semiHidden/>
    <w:rsid w:val="00294AE6"/>
    <w:rPr>
      <w:rFonts w:asciiTheme="majorHAnsi" w:eastAsiaTheme="majorEastAsia" w:hAnsiTheme="majorHAnsi" w:cstheme="majorBidi"/>
      <w:color w:val="363B49" w:themeColor="accent1" w:themeShade="7F"/>
    </w:rPr>
  </w:style>
  <w:style w:type="character" w:styleId="nfasis">
    <w:name w:val="Emphasis"/>
    <w:basedOn w:val="Fuentedeprrafopredeter"/>
    <w:uiPriority w:val="20"/>
    <w:qFormat/>
    <w:rsid w:val="00294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8674">
      <w:bodyDiv w:val="1"/>
      <w:marLeft w:val="0"/>
      <w:marRight w:val="0"/>
      <w:marTop w:val="0"/>
      <w:marBottom w:val="0"/>
      <w:divBdr>
        <w:top w:val="none" w:sz="0" w:space="0" w:color="auto"/>
        <w:left w:val="none" w:sz="0" w:space="0" w:color="auto"/>
        <w:bottom w:val="none" w:sz="0" w:space="0" w:color="auto"/>
        <w:right w:val="none" w:sz="0" w:space="0" w:color="auto"/>
      </w:divBdr>
    </w:div>
    <w:div w:id="333655388">
      <w:bodyDiv w:val="1"/>
      <w:marLeft w:val="0"/>
      <w:marRight w:val="0"/>
      <w:marTop w:val="0"/>
      <w:marBottom w:val="0"/>
      <w:divBdr>
        <w:top w:val="none" w:sz="0" w:space="0" w:color="auto"/>
        <w:left w:val="none" w:sz="0" w:space="0" w:color="auto"/>
        <w:bottom w:val="none" w:sz="0" w:space="0" w:color="auto"/>
        <w:right w:val="none" w:sz="0" w:space="0" w:color="auto"/>
      </w:divBdr>
    </w:div>
    <w:div w:id="362485381">
      <w:bodyDiv w:val="1"/>
      <w:marLeft w:val="0"/>
      <w:marRight w:val="0"/>
      <w:marTop w:val="0"/>
      <w:marBottom w:val="0"/>
      <w:divBdr>
        <w:top w:val="none" w:sz="0" w:space="0" w:color="auto"/>
        <w:left w:val="none" w:sz="0" w:space="0" w:color="auto"/>
        <w:bottom w:val="none" w:sz="0" w:space="0" w:color="auto"/>
        <w:right w:val="none" w:sz="0" w:space="0" w:color="auto"/>
      </w:divBdr>
    </w:div>
    <w:div w:id="1864125358">
      <w:bodyDiv w:val="1"/>
      <w:marLeft w:val="0"/>
      <w:marRight w:val="0"/>
      <w:marTop w:val="0"/>
      <w:marBottom w:val="0"/>
      <w:divBdr>
        <w:top w:val="none" w:sz="0" w:space="0" w:color="auto"/>
        <w:left w:val="none" w:sz="0" w:space="0" w:color="auto"/>
        <w:bottom w:val="none" w:sz="0" w:space="0" w:color="auto"/>
        <w:right w:val="none" w:sz="0" w:space="0" w:color="auto"/>
      </w:divBdr>
      <w:divsChild>
        <w:div w:id="2001537989">
          <w:marLeft w:val="0"/>
          <w:marRight w:val="0"/>
          <w:marTop w:val="0"/>
          <w:marBottom w:val="450"/>
          <w:divBdr>
            <w:top w:val="none" w:sz="0" w:space="0" w:color="auto"/>
            <w:left w:val="none" w:sz="0" w:space="0" w:color="auto"/>
            <w:bottom w:val="none" w:sz="0" w:space="0" w:color="auto"/>
            <w:right w:val="none" w:sz="0" w:space="0" w:color="auto"/>
          </w:divBdr>
          <w:divsChild>
            <w:div w:id="1771194363">
              <w:marLeft w:val="0"/>
              <w:marRight w:val="0"/>
              <w:marTop w:val="0"/>
              <w:marBottom w:val="0"/>
              <w:divBdr>
                <w:top w:val="none" w:sz="0" w:space="0" w:color="auto"/>
                <w:left w:val="none" w:sz="0" w:space="0" w:color="auto"/>
                <w:bottom w:val="none" w:sz="0" w:space="0" w:color="auto"/>
                <w:right w:val="none" w:sz="0" w:space="0" w:color="auto"/>
              </w:divBdr>
              <w:divsChild>
                <w:div w:id="197478127">
                  <w:marLeft w:val="0"/>
                  <w:marRight w:val="0"/>
                  <w:marTop w:val="0"/>
                  <w:marBottom w:val="0"/>
                  <w:divBdr>
                    <w:top w:val="none" w:sz="0" w:space="0" w:color="auto"/>
                    <w:left w:val="none" w:sz="0" w:space="0" w:color="auto"/>
                    <w:bottom w:val="none" w:sz="0" w:space="0" w:color="auto"/>
                    <w:right w:val="none" w:sz="0" w:space="0" w:color="auto"/>
                  </w:divBdr>
                  <w:divsChild>
                    <w:div w:id="1011757740">
                      <w:marLeft w:val="0"/>
                      <w:marRight w:val="0"/>
                      <w:marTop w:val="0"/>
                      <w:marBottom w:val="0"/>
                      <w:divBdr>
                        <w:top w:val="none" w:sz="0" w:space="0" w:color="auto"/>
                        <w:left w:val="none" w:sz="0" w:space="0" w:color="auto"/>
                        <w:bottom w:val="none" w:sz="0" w:space="0" w:color="auto"/>
                        <w:right w:val="none" w:sz="0" w:space="0" w:color="auto"/>
                      </w:divBdr>
                      <w:divsChild>
                        <w:div w:id="3178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2525">
          <w:marLeft w:val="0"/>
          <w:marRight w:val="0"/>
          <w:marTop w:val="0"/>
          <w:marBottom w:val="450"/>
          <w:divBdr>
            <w:top w:val="none" w:sz="0" w:space="0" w:color="auto"/>
            <w:left w:val="none" w:sz="0" w:space="0" w:color="auto"/>
            <w:bottom w:val="none" w:sz="0" w:space="0" w:color="auto"/>
            <w:right w:val="none" w:sz="0" w:space="0" w:color="auto"/>
          </w:divBdr>
          <w:divsChild>
            <w:div w:id="2053311601">
              <w:marLeft w:val="0"/>
              <w:marRight w:val="0"/>
              <w:marTop w:val="0"/>
              <w:marBottom w:val="0"/>
              <w:divBdr>
                <w:top w:val="none" w:sz="0" w:space="0" w:color="auto"/>
                <w:left w:val="none" w:sz="0" w:space="0" w:color="auto"/>
                <w:bottom w:val="none" w:sz="0" w:space="0" w:color="auto"/>
                <w:right w:val="none" w:sz="0" w:space="0" w:color="auto"/>
              </w:divBdr>
              <w:divsChild>
                <w:div w:id="1974673073">
                  <w:marLeft w:val="0"/>
                  <w:marRight w:val="0"/>
                  <w:marTop w:val="0"/>
                  <w:marBottom w:val="0"/>
                  <w:divBdr>
                    <w:top w:val="none" w:sz="0" w:space="0" w:color="auto"/>
                    <w:left w:val="none" w:sz="0" w:space="0" w:color="auto"/>
                    <w:bottom w:val="none" w:sz="0" w:space="0" w:color="auto"/>
                    <w:right w:val="none" w:sz="0" w:space="0" w:color="auto"/>
                  </w:divBdr>
                  <w:divsChild>
                    <w:div w:id="1395465223">
                      <w:marLeft w:val="0"/>
                      <w:marRight w:val="0"/>
                      <w:marTop w:val="0"/>
                      <w:marBottom w:val="0"/>
                      <w:divBdr>
                        <w:top w:val="none" w:sz="0" w:space="0" w:color="auto"/>
                        <w:left w:val="none" w:sz="0" w:space="0" w:color="auto"/>
                        <w:bottom w:val="none" w:sz="0" w:space="0" w:color="auto"/>
                        <w:right w:val="none" w:sz="0" w:space="0" w:color="auto"/>
                      </w:divBdr>
                      <w:divsChild>
                        <w:div w:id="1495415541">
                          <w:marLeft w:val="0"/>
                          <w:marRight w:val="0"/>
                          <w:marTop w:val="0"/>
                          <w:marBottom w:val="0"/>
                          <w:divBdr>
                            <w:top w:val="none" w:sz="0" w:space="0" w:color="auto"/>
                            <w:left w:val="none" w:sz="0" w:space="0" w:color="auto"/>
                            <w:bottom w:val="none" w:sz="0" w:space="0" w:color="auto"/>
                            <w:right w:val="none" w:sz="0" w:space="0" w:color="auto"/>
                          </w:divBdr>
                        </w:div>
                        <w:div w:id="1843474838">
                          <w:marLeft w:val="0"/>
                          <w:marRight w:val="0"/>
                          <w:marTop w:val="0"/>
                          <w:marBottom w:val="0"/>
                          <w:divBdr>
                            <w:top w:val="none" w:sz="0" w:space="0" w:color="auto"/>
                            <w:left w:val="none" w:sz="0" w:space="0" w:color="auto"/>
                            <w:bottom w:val="none" w:sz="0" w:space="0" w:color="auto"/>
                            <w:right w:val="none" w:sz="0" w:space="0" w:color="auto"/>
                          </w:divBdr>
                          <w:divsChild>
                            <w:div w:id="1277560221">
                              <w:marLeft w:val="0"/>
                              <w:marRight w:val="0"/>
                              <w:marTop w:val="0"/>
                              <w:marBottom w:val="0"/>
                              <w:divBdr>
                                <w:top w:val="none" w:sz="0" w:space="0" w:color="auto"/>
                                <w:left w:val="none" w:sz="0" w:space="0" w:color="auto"/>
                                <w:bottom w:val="none" w:sz="0" w:space="0" w:color="auto"/>
                                <w:right w:val="none" w:sz="0" w:space="0" w:color="auto"/>
                              </w:divBdr>
                              <w:divsChild>
                                <w:div w:id="142772681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88217715">
                      <w:marLeft w:val="0"/>
                      <w:marRight w:val="0"/>
                      <w:marTop w:val="0"/>
                      <w:marBottom w:val="0"/>
                      <w:divBdr>
                        <w:top w:val="none" w:sz="0" w:space="0" w:color="auto"/>
                        <w:left w:val="none" w:sz="0" w:space="0" w:color="auto"/>
                        <w:bottom w:val="none" w:sz="0" w:space="0" w:color="auto"/>
                        <w:right w:val="none" w:sz="0" w:space="0" w:color="auto"/>
                      </w:divBdr>
                      <w:divsChild>
                        <w:div w:id="10390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lefonicatech.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lefonicatech.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1F945B619A54DB236C385A9B04600" ma:contentTypeVersion="11" ma:contentTypeDescription="Crear nuevo documento." ma:contentTypeScope="" ma:versionID="9d9caa9f416ea71cec9934027b35bafe">
  <xsd:schema xmlns:xsd="http://www.w3.org/2001/XMLSchema" xmlns:xs="http://www.w3.org/2001/XMLSchema" xmlns:p="http://schemas.microsoft.com/office/2006/metadata/properties" xmlns:ns2="d0ba4720-824a-4dae-a6b8-65e58eb51aaf" targetNamespace="http://schemas.microsoft.com/office/2006/metadata/properties" ma:root="true" ma:fieldsID="b8069688e136488eaf02de5edd33e9fa" ns2:_="">
    <xsd:import namespace="d0ba4720-824a-4dae-a6b8-65e58eb51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4720-824a-4dae-a6b8-65e58eb51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7D16-804F-467F-B9F9-436AE3311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A5813-106A-4B16-A733-45FEC8E8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a4720-824a-4dae-a6b8-65e58eb51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74574-6FAA-48DF-A9EA-C21934B431B6}">
  <ds:schemaRefs>
    <ds:schemaRef ds:uri="http://schemas.microsoft.com/sharepoint/v3/contenttype/forms"/>
  </ds:schemaRefs>
</ds:datastoreItem>
</file>

<file path=customXml/itemProps4.xml><?xml version="1.0" encoding="utf-8"?>
<ds:datastoreItem xmlns:ds="http://schemas.openxmlformats.org/officeDocument/2006/customXml" ds:itemID="{730A1409-8B31-43EE-8C8F-67A6360E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Telefonica Business Solutions</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Noelia Artigas</dc:creator>
  <cp:lastModifiedBy>Noelia Artigas</cp:lastModifiedBy>
  <cp:revision>2</cp:revision>
  <dcterms:created xsi:type="dcterms:W3CDTF">2021-12-03T15:19:00Z</dcterms:created>
  <dcterms:modified xsi:type="dcterms:W3CDTF">2021-12-03T15:19:00Z</dcterms:modified>
</cp:coreProperties>
</file>